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72F" w:rsidRPr="0009072F" w:rsidRDefault="0009072F" w:rsidP="0009072F">
      <w:pPr>
        <w:spacing w:beforeLines="1" w:afterLines="1"/>
        <w:rPr>
          <w:rFonts w:ascii="Times New Roman" w:hAnsi="Times New Roman" w:cs="Times New Roman"/>
          <w:szCs w:val="20"/>
        </w:rPr>
      </w:pPr>
      <w:r w:rsidRPr="0009072F">
        <w:rPr>
          <w:rFonts w:ascii="Times New Roman" w:hAnsi="Times New Roman" w:cs="Times New Roman"/>
          <w:szCs w:val="20"/>
        </w:rPr>
        <w:t xml:space="preserve">The Cognitive Domain: In the following table are the two primary existing taxonomies of cognition. The one on the left, entitled </w:t>
      </w:r>
      <w:r w:rsidRPr="0009072F">
        <w:rPr>
          <w:rFonts w:ascii="Times New Roman" w:hAnsi="Times New Roman" w:cs="Times New Roman"/>
          <w:b/>
          <w:szCs w:val="20"/>
        </w:rPr>
        <w:t>Bloom's</w:t>
      </w:r>
      <w:r w:rsidRPr="0009072F">
        <w:rPr>
          <w:rFonts w:ascii="Times New Roman" w:hAnsi="Times New Roman" w:cs="Times New Roman"/>
          <w:szCs w:val="20"/>
        </w:rPr>
        <w:t xml:space="preserve">, is based on the original work of Benjamin Bloom and others as they attempted in 1956 to define the functions of thought, coming to know, or cognition. This taxonomy is over 50 years old. </w:t>
      </w:r>
    </w:p>
    <w:p w:rsidR="0009072F" w:rsidRPr="0009072F" w:rsidRDefault="0009072F" w:rsidP="0009072F">
      <w:pPr>
        <w:spacing w:beforeLines="1" w:afterLines="1"/>
        <w:rPr>
          <w:rFonts w:ascii="Times New Roman" w:hAnsi="Times New Roman" w:cs="Times New Roman"/>
          <w:szCs w:val="20"/>
        </w:rPr>
      </w:pPr>
    </w:p>
    <w:p w:rsidR="0009072F" w:rsidRPr="0009072F" w:rsidRDefault="0009072F" w:rsidP="0009072F">
      <w:pPr>
        <w:spacing w:beforeLines="1" w:afterLines="1"/>
        <w:rPr>
          <w:rFonts w:ascii="Times New Roman" w:hAnsi="Times New Roman" w:cs="Times New Roman"/>
          <w:szCs w:val="20"/>
          <w:lang/>
        </w:rPr>
      </w:pPr>
      <w:r w:rsidRPr="0009072F">
        <w:rPr>
          <w:rFonts w:ascii="Times New Roman" w:hAnsi="Times New Roman" w:cs="Times New Roman"/>
          <w:szCs w:val="20"/>
        </w:rPr>
        <w:t xml:space="preserve">The taxonomy on the right is the more recent adaptation and is the redefined work of one of Bloom's former students, </w:t>
      </w:r>
      <w:proofErr w:type="spellStart"/>
      <w:r w:rsidRPr="0009072F">
        <w:rPr>
          <w:rFonts w:ascii="Times New Roman" w:hAnsi="Times New Roman" w:cs="Times New Roman"/>
          <w:szCs w:val="20"/>
        </w:rPr>
        <w:t>Lorin</w:t>
      </w:r>
      <w:proofErr w:type="spellEnd"/>
      <w:r w:rsidRPr="0009072F">
        <w:rPr>
          <w:rFonts w:ascii="Times New Roman" w:hAnsi="Times New Roman" w:cs="Times New Roman"/>
          <w:szCs w:val="20"/>
        </w:rPr>
        <w:t xml:space="preserve"> Anderson, working with one of Bloom's partners in the original work on cognition, David </w:t>
      </w:r>
      <w:proofErr w:type="spellStart"/>
      <w:r w:rsidRPr="0009072F">
        <w:rPr>
          <w:rFonts w:ascii="Times New Roman" w:hAnsi="Times New Roman" w:cs="Times New Roman"/>
          <w:szCs w:val="20"/>
        </w:rPr>
        <w:t>Krathwohl</w:t>
      </w:r>
      <w:proofErr w:type="spellEnd"/>
      <w:r w:rsidRPr="0009072F">
        <w:rPr>
          <w:rFonts w:ascii="Times New Roman" w:hAnsi="Times New Roman" w:cs="Times New Roman"/>
          <w:szCs w:val="20"/>
        </w:rPr>
        <w:t xml:space="preserve">. That one is labeled </w:t>
      </w:r>
      <w:r w:rsidRPr="0009072F">
        <w:rPr>
          <w:rFonts w:ascii="Times New Roman" w:hAnsi="Times New Roman" w:cs="Times New Roman"/>
          <w:b/>
          <w:szCs w:val="20"/>
        </w:rPr>
        <w:t xml:space="preserve">Anderson and </w:t>
      </w:r>
      <w:proofErr w:type="spellStart"/>
      <w:r w:rsidRPr="0009072F">
        <w:rPr>
          <w:rFonts w:ascii="Times New Roman" w:hAnsi="Times New Roman" w:cs="Times New Roman"/>
          <w:b/>
          <w:szCs w:val="20"/>
        </w:rPr>
        <w:t>Krathwohl</w:t>
      </w:r>
      <w:proofErr w:type="spellEnd"/>
      <w:r w:rsidRPr="0009072F">
        <w:rPr>
          <w:rFonts w:ascii="Times New Roman" w:hAnsi="Times New Roman" w:cs="Times New Roman"/>
          <w:b/>
          <w:szCs w:val="20"/>
        </w:rPr>
        <w:t>.</w:t>
      </w:r>
      <w:r w:rsidRPr="0009072F">
        <w:rPr>
          <w:rFonts w:ascii="Times New Roman" w:hAnsi="Times New Roman" w:cs="Times New Roman"/>
          <w:szCs w:val="20"/>
        </w:rPr>
        <w:t xml:space="preserve">  The new taxonomy was a larger group effort lead by Anderson and </w:t>
      </w:r>
      <w:proofErr w:type="spellStart"/>
      <w:r w:rsidRPr="0009072F">
        <w:rPr>
          <w:rFonts w:ascii="Times New Roman" w:hAnsi="Times New Roman" w:cs="Times New Roman"/>
          <w:szCs w:val="20"/>
        </w:rPr>
        <w:t>Krathwohl</w:t>
      </w:r>
      <w:proofErr w:type="spellEnd"/>
      <w:r w:rsidRPr="0009072F">
        <w:rPr>
          <w:rFonts w:ascii="Times New Roman" w:hAnsi="Times New Roman" w:cs="Times New Roman"/>
          <w:szCs w:val="20"/>
        </w:rPr>
        <w:t xml:space="preserve"> as they worked on this task from </w:t>
      </w:r>
      <w:proofErr w:type="spellStart"/>
      <w:r w:rsidRPr="0009072F">
        <w:rPr>
          <w:rFonts w:ascii="Times New Roman" w:hAnsi="Times New Roman" w:cs="Times New Roman"/>
          <w:szCs w:val="20"/>
        </w:rPr>
        <w:t>from</w:t>
      </w:r>
      <w:proofErr w:type="spellEnd"/>
      <w:r w:rsidRPr="0009072F">
        <w:rPr>
          <w:rFonts w:ascii="Times New Roman" w:hAnsi="Times New Roman" w:cs="Times New Roman"/>
          <w:szCs w:val="20"/>
        </w:rPr>
        <w:t xml:space="preserve"> 1995-2000. The group was assembled by the primary authors and included </w:t>
      </w:r>
      <w:r w:rsidRPr="0009072F">
        <w:rPr>
          <w:rFonts w:ascii="Times New Roman" w:hAnsi="Times New Roman" w:cs="Times New Roman"/>
          <w:szCs w:val="20"/>
          <w:lang/>
        </w:rPr>
        <w:t>people with expertise in the areas of cognitive psychology, curriculum and instruction, and educational testing, measurement, and assessment.</w:t>
      </w:r>
    </w:p>
    <w:p w:rsidR="0009072F" w:rsidRPr="0009072F" w:rsidRDefault="0009072F" w:rsidP="0009072F">
      <w:pPr>
        <w:spacing w:beforeLines="1" w:afterLines="1"/>
        <w:rPr>
          <w:rFonts w:ascii="Times New Roman" w:hAnsi="Times New Roman" w:cs="Times New Roman"/>
          <w:szCs w:val="20"/>
        </w:rPr>
      </w:pPr>
      <w:r w:rsidRPr="0009072F">
        <w:rPr>
          <w:rFonts w:ascii="Times New Roman" w:hAnsi="Times New Roman" w:cs="Times New Roman"/>
          <w:szCs w:val="20"/>
          <w:lang/>
        </w:rPr>
        <w:t xml:space="preserve">  </w:t>
      </w:r>
    </w:p>
    <w:p w:rsidR="0009072F" w:rsidRPr="0009072F" w:rsidRDefault="0009072F" w:rsidP="0009072F">
      <w:pPr>
        <w:spacing w:beforeLines="1" w:afterLines="1"/>
        <w:rPr>
          <w:rFonts w:ascii="Times New Roman" w:hAnsi="Times New Roman" w:cs="Times New Roman"/>
          <w:szCs w:val="20"/>
        </w:rPr>
      </w:pPr>
      <w:r w:rsidRPr="0009072F">
        <w:rPr>
          <w:rFonts w:ascii="Times New Roman" w:hAnsi="Times New Roman" w:cs="Times New Roman"/>
          <w:szCs w:val="20"/>
        </w:rPr>
        <w:t xml:space="preserve">As you will see the primary differences are not just in the listings or rewordings from nouns to verbs, or in the renaming of some of the components, or even in the repositioning of the last two categories. The major differences in the updated version is in the more useful and comprehensive additions of how the taxonomy intersects and acts upon different types and levels of knowledge -- factual, conceptual, procedural and </w:t>
      </w:r>
      <w:proofErr w:type="spellStart"/>
      <w:r w:rsidRPr="0009072F">
        <w:rPr>
          <w:rFonts w:ascii="Times New Roman" w:hAnsi="Times New Roman" w:cs="Times New Roman"/>
          <w:szCs w:val="20"/>
        </w:rPr>
        <w:t>metacognitive</w:t>
      </w:r>
      <w:proofErr w:type="spellEnd"/>
      <w:r w:rsidRPr="0009072F">
        <w:rPr>
          <w:rFonts w:ascii="Times New Roman" w:hAnsi="Times New Roman" w:cs="Times New Roman"/>
          <w:szCs w:val="20"/>
        </w:rPr>
        <w:t>. </w:t>
      </w:r>
    </w:p>
    <w:p w:rsidR="0009072F" w:rsidRPr="0009072F" w:rsidRDefault="0009072F" w:rsidP="0009072F">
      <w:pPr>
        <w:spacing w:beforeLines="1" w:afterLines="1"/>
        <w:rPr>
          <w:rFonts w:ascii="Times New Roman" w:hAnsi="Times New Roman" w:cs="Times New Roman"/>
          <w:szCs w:val="20"/>
        </w:rPr>
      </w:pPr>
      <w:r w:rsidRPr="0009072F">
        <w:rPr>
          <w:rFonts w:ascii="Times New Roman" w:hAnsi="Times New Roman" w:cs="Times New Roman"/>
          <w:szCs w:val="20"/>
        </w:rPr>
        <w:t>     </w:t>
      </w:r>
    </w:p>
    <w:p w:rsidR="0009072F" w:rsidRPr="0009072F" w:rsidRDefault="0009072F" w:rsidP="0009072F">
      <w:pPr>
        <w:spacing w:beforeLines="1" w:afterLines="1"/>
        <w:rPr>
          <w:rFonts w:ascii="Times New Roman" w:hAnsi="Times New Roman" w:cs="Times New Roman"/>
          <w:szCs w:val="20"/>
        </w:rPr>
      </w:pPr>
      <w:r w:rsidRPr="0009072F">
        <w:rPr>
          <w:rFonts w:ascii="Times New Roman" w:hAnsi="Times New Roman" w:cs="Times New Roman"/>
          <w:szCs w:val="20"/>
        </w:rPr>
        <w:t xml:space="preserve">Taxonomies of the Cognitive Domain: </w:t>
      </w:r>
    </w:p>
    <w:p w:rsidR="0009072F" w:rsidRP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 </w:t>
      </w:r>
    </w:p>
    <w:tbl>
      <w:tblPr>
        <w:tblW w:w="4882" w:type="pct"/>
        <w:jc w:val="center"/>
        <w:tblCellSpacing w:w="0" w:type="dxa"/>
        <w:tblInd w:w="-617"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6400"/>
        <w:gridCol w:w="2286"/>
      </w:tblGrid>
      <w:tr w:rsidR="0009072F" w:rsidRPr="0009072F" w:rsidTr="0009072F">
        <w:trPr>
          <w:tblCellSpacing w:w="0" w:type="dxa"/>
          <w:jc w:val="center"/>
        </w:trPr>
        <w:tc>
          <w:tcPr>
            <w:tcW w:w="639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000000" w:rsidRPr="0009072F" w:rsidRDefault="0009072F" w:rsidP="0009072F">
            <w:pPr>
              <w:spacing w:beforeLines="1" w:afterLines="1"/>
              <w:jc w:val="center"/>
              <w:rPr>
                <w:rFonts w:ascii="Times" w:hAnsi="Times" w:cs="Times New Roman"/>
                <w:sz w:val="20"/>
                <w:szCs w:val="20"/>
              </w:rPr>
            </w:pPr>
            <w:r w:rsidRPr="0009072F">
              <w:rPr>
                <w:rFonts w:ascii="Times" w:hAnsi="Times" w:cs="Times New Roman"/>
              </w:rPr>
              <w:t>Bloom's Taxonomy 1956</w:t>
            </w:r>
          </w:p>
        </w:tc>
        <w:tc>
          <w:tcPr>
            <w:tcW w:w="228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000000" w:rsidRPr="0009072F" w:rsidRDefault="0009072F" w:rsidP="0009072F">
            <w:pPr>
              <w:spacing w:beforeLines="1" w:afterLines="1"/>
              <w:jc w:val="center"/>
              <w:rPr>
                <w:rFonts w:ascii="Times" w:hAnsi="Times" w:cs="Times New Roman"/>
                <w:sz w:val="20"/>
                <w:szCs w:val="20"/>
              </w:rPr>
            </w:pPr>
            <w:r w:rsidRPr="0009072F">
              <w:rPr>
                <w:rFonts w:ascii="Times" w:hAnsi="Times" w:cs="Times New Roman"/>
              </w:rPr>
              <w:t xml:space="preserve">Anderson and </w:t>
            </w:r>
            <w:proofErr w:type="spellStart"/>
            <w:r w:rsidRPr="0009072F">
              <w:rPr>
                <w:rFonts w:ascii="Times" w:hAnsi="Times" w:cs="Times New Roman"/>
              </w:rPr>
              <w:t>Krathwohl's</w:t>
            </w:r>
            <w:proofErr w:type="spellEnd"/>
            <w:r w:rsidRPr="0009072F">
              <w:rPr>
                <w:rFonts w:ascii="Times" w:hAnsi="Times" w:cs="Times New Roman"/>
              </w:rPr>
              <w:t xml:space="preserve"> Taxonomy 2000</w:t>
            </w:r>
          </w:p>
        </w:tc>
      </w:tr>
      <w:tr w:rsidR="0009072F" w:rsidRPr="0009072F" w:rsidTr="0009072F">
        <w:trPr>
          <w:tblCellSpacing w:w="0" w:type="dxa"/>
          <w:jc w:val="center"/>
        </w:trPr>
        <w:tc>
          <w:tcPr>
            <w:tcW w:w="639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09072F" w:rsidRP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1. Knowledge: Remembering or retrieving previously learned material. Examples of verbs that relate to this function are:  </w:t>
            </w:r>
          </w:p>
          <w:tbl>
            <w:tblPr>
              <w:tblW w:w="6040" w:type="dxa"/>
              <w:tblCellMar>
                <w:left w:w="0" w:type="dxa"/>
                <w:right w:w="0" w:type="dxa"/>
              </w:tblCellMar>
              <w:tblLook w:val="0000"/>
            </w:tblPr>
            <w:tblGrid>
              <w:gridCol w:w="1975"/>
              <w:gridCol w:w="1975"/>
              <w:gridCol w:w="2090"/>
            </w:tblGrid>
            <w:tr w:rsidR="0009072F" w:rsidRPr="0009072F">
              <w:tc>
                <w:tcPr>
                  <w:tcW w:w="1399" w:type="dxa"/>
                  <w:shd w:val="clear" w:color="auto" w:fill="auto"/>
                  <w:tcMar>
                    <w:top w:w="0" w:type="dxa"/>
                    <w:left w:w="108" w:type="dxa"/>
                    <w:bottom w:w="0" w:type="dxa"/>
                    <w:right w:w="108" w:type="dxa"/>
                  </w:tcMar>
                </w:tcPr>
                <w:p w:rsidR="00000000" w:rsidRPr="0009072F" w:rsidRDefault="0009072F" w:rsidP="0009072F">
                  <w:pPr>
                    <w:spacing w:beforeLines="1" w:afterLines="1"/>
                    <w:rPr>
                      <w:rFonts w:ascii="Times" w:hAnsi="Times" w:cs="Times New Roman"/>
                      <w:sz w:val="20"/>
                      <w:szCs w:val="20"/>
                    </w:rPr>
                  </w:pPr>
                  <w:proofErr w:type="gramStart"/>
                  <w:r w:rsidRPr="0009072F">
                    <w:rPr>
                      <w:rFonts w:ascii="Times" w:hAnsi="Times" w:cs="Times New Roman"/>
                      <w:sz w:val="20"/>
                      <w:szCs w:val="20"/>
                    </w:rPr>
                    <w:t>know</w:t>
                  </w:r>
                  <w:proofErr w:type="gramEnd"/>
                  <w:r w:rsidRPr="0009072F">
                    <w:rPr>
                      <w:rFonts w:ascii="Times" w:hAnsi="Times" w:cs="Times New Roman"/>
                      <w:sz w:val="20"/>
                      <w:szCs w:val="20"/>
                    </w:rPr>
                    <w:t xml:space="preserve"> </w:t>
                  </w:r>
                  <w:r w:rsidRPr="0009072F">
                    <w:rPr>
                      <w:rFonts w:ascii="Times" w:hAnsi="Times" w:cs="Times New Roman"/>
                      <w:sz w:val="20"/>
                      <w:szCs w:val="20"/>
                    </w:rPr>
                    <w:br/>
                    <w:t xml:space="preserve">identify </w:t>
                  </w:r>
                  <w:r w:rsidRPr="0009072F">
                    <w:rPr>
                      <w:rFonts w:ascii="Times" w:hAnsi="Times" w:cs="Times New Roman"/>
                      <w:sz w:val="20"/>
                      <w:szCs w:val="20"/>
                    </w:rPr>
                    <w:br/>
                    <w:t xml:space="preserve">relate </w:t>
                  </w:r>
                  <w:r w:rsidRPr="0009072F">
                    <w:rPr>
                      <w:rFonts w:ascii="Times" w:hAnsi="Times" w:cs="Times New Roman"/>
                      <w:sz w:val="20"/>
                      <w:szCs w:val="20"/>
                    </w:rPr>
                    <w:br/>
                    <w:t>list</w:t>
                  </w:r>
                </w:p>
              </w:tc>
              <w:tc>
                <w:tcPr>
                  <w:tcW w:w="1399" w:type="dxa"/>
                  <w:shd w:val="clear" w:color="auto" w:fill="auto"/>
                  <w:tcMar>
                    <w:top w:w="0" w:type="dxa"/>
                    <w:left w:w="108" w:type="dxa"/>
                    <w:bottom w:w="0" w:type="dxa"/>
                    <w:right w:w="108" w:type="dxa"/>
                  </w:tcMar>
                </w:tcPr>
                <w:p w:rsidR="00000000" w:rsidRPr="0009072F" w:rsidRDefault="0009072F" w:rsidP="0009072F">
                  <w:pPr>
                    <w:spacing w:beforeLines="1" w:afterLines="1"/>
                    <w:rPr>
                      <w:rFonts w:ascii="Times" w:hAnsi="Times" w:cs="Times New Roman"/>
                      <w:sz w:val="20"/>
                      <w:szCs w:val="20"/>
                    </w:rPr>
                  </w:pPr>
                  <w:proofErr w:type="gramStart"/>
                  <w:r w:rsidRPr="0009072F">
                    <w:rPr>
                      <w:rFonts w:ascii="Times" w:hAnsi="Times" w:cs="Times New Roman"/>
                      <w:sz w:val="20"/>
                      <w:szCs w:val="20"/>
                    </w:rPr>
                    <w:t>define</w:t>
                  </w:r>
                  <w:proofErr w:type="gramEnd"/>
                  <w:r w:rsidRPr="0009072F">
                    <w:rPr>
                      <w:rFonts w:ascii="Times" w:hAnsi="Times" w:cs="Times New Roman"/>
                      <w:sz w:val="20"/>
                      <w:szCs w:val="20"/>
                    </w:rPr>
                    <w:t xml:space="preserve"> </w:t>
                  </w:r>
                  <w:r w:rsidRPr="0009072F">
                    <w:rPr>
                      <w:rFonts w:ascii="Times" w:hAnsi="Times" w:cs="Times New Roman"/>
                      <w:sz w:val="20"/>
                      <w:szCs w:val="20"/>
                    </w:rPr>
                    <w:br/>
                    <w:t xml:space="preserve">recall </w:t>
                  </w:r>
                  <w:r w:rsidRPr="0009072F">
                    <w:rPr>
                      <w:rFonts w:ascii="Times" w:hAnsi="Times" w:cs="Times New Roman"/>
                      <w:sz w:val="20"/>
                      <w:szCs w:val="20"/>
                    </w:rPr>
                    <w:br/>
                    <w:t xml:space="preserve">memorize </w:t>
                  </w:r>
                  <w:r w:rsidRPr="0009072F">
                    <w:rPr>
                      <w:rFonts w:ascii="Times" w:hAnsi="Times" w:cs="Times New Roman"/>
                      <w:sz w:val="20"/>
                      <w:szCs w:val="20"/>
                    </w:rPr>
                    <w:br/>
                    <w:t>repeat</w:t>
                  </w:r>
                </w:p>
              </w:tc>
              <w:tc>
                <w:tcPr>
                  <w:tcW w:w="1480" w:type="dxa"/>
                  <w:shd w:val="clear" w:color="auto" w:fill="auto"/>
                  <w:tcMar>
                    <w:top w:w="0" w:type="dxa"/>
                    <w:left w:w="108" w:type="dxa"/>
                    <w:bottom w:w="0" w:type="dxa"/>
                    <w:right w:w="108" w:type="dxa"/>
                  </w:tcMar>
                </w:tcPr>
                <w:p w:rsidR="0009072F" w:rsidRPr="0009072F" w:rsidRDefault="0009072F" w:rsidP="0009072F">
                  <w:pPr>
                    <w:spacing w:beforeLines="1" w:afterLines="1"/>
                    <w:rPr>
                      <w:rFonts w:ascii="Times" w:hAnsi="Times" w:cs="Times New Roman"/>
                      <w:sz w:val="20"/>
                      <w:szCs w:val="20"/>
                    </w:rPr>
                  </w:pPr>
                  <w:proofErr w:type="gramStart"/>
                  <w:r w:rsidRPr="0009072F">
                    <w:rPr>
                      <w:rFonts w:ascii="Times" w:hAnsi="Times" w:cs="Times New Roman"/>
                      <w:sz w:val="20"/>
                      <w:szCs w:val="20"/>
                    </w:rPr>
                    <w:t>record</w:t>
                  </w:r>
                  <w:proofErr w:type="gramEnd"/>
                  <w:r w:rsidRPr="0009072F">
                    <w:rPr>
                      <w:rFonts w:ascii="Times" w:hAnsi="Times" w:cs="Times New Roman"/>
                      <w:sz w:val="20"/>
                      <w:szCs w:val="20"/>
                    </w:rPr>
                    <w:t xml:space="preserve"> </w:t>
                  </w:r>
                  <w:r w:rsidRPr="0009072F">
                    <w:rPr>
                      <w:rFonts w:ascii="Times" w:hAnsi="Times" w:cs="Times New Roman"/>
                      <w:sz w:val="20"/>
                      <w:szCs w:val="20"/>
                    </w:rPr>
                    <w:br/>
                    <w:t xml:space="preserve">name </w:t>
                  </w:r>
                  <w:r w:rsidRPr="0009072F">
                    <w:rPr>
                      <w:rFonts w:ascii="Times" w:hAnsi="Times" w:cs="Times New Roman"/>
                      <w:sz w:val="20"/>
                      <w:szCs w:val="20"/>
                    </w:rPr>
                    <w:br/>
                    <w:t xml:space="preserve">recognize </w:t>
                  </w:r>
                  <w:r w:rsidRPr="0009072F">
                    <w:rPr>
                      <w:rFonts w:ascii="Times" w:hAnsi="Times" w:cs="Times New Roman"/>
                      <w:sz w:val="20"/>
                      <w:szCs w:val="20"/>
                    </w:rPr>
                    <w:br/>
                    <w:t>acquire</w:t>
                  </w:r>
                </w:p>
                <w:p w:rsidR="00000000" w:rsidRP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 </w:t>
                  </w:r>
                </w:p>
              </w:tc>
            </w:tr>
          </w:tbl>
          <w:p w:rsidR="00000000" w:rsidRPr="0009072F" w:rsidRDefault="0009072F" w:rsidP="0009072F">
            <w:pPr>
              <w:spacing w:after="0"/>
              <w:rPr>
                <w:rFonts w:ascii="Times" w:hAnsi="Times" w:cs="Times New Roman"/>
                <w:sz w:val="20"/>
                <w:szCs w:val="20"/>
              </w:rPr>
            </w:pPr>
            <w:r w:rsidRPr="0009072F">
              <w:rPr>
                <w:rFonts w:ascii="Times" w:hAnsi="Times" w:cs="Times New Roman"/>
                <w:sz w:val="20"/>
                <w:szCs w:val="20"/>
              </w:rPr>
              <w:t> </w:t>
            </w:r>
          </w:p>
        </w:tc>
        <w:tc>
          <w:tcPr>
            <w:tcW w:w="228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09072F" w:rsidRP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 </w:t>
            </w:r>
          </w:p>
          <w:p w:rsidR="0009072F" w:rsidRP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1. Remembering:</w:t>
            </w:r>
            <w:r w:rsidRPr="0009072F">
              <w:rPr>
                <w:rFonts w:ascii="Century Gothic" w:hAnsi="Century Gothic" w:cs="Times New Roman"/>
                <w:sz w:val="20"/>
                <w:szCs w:val="20"/>
              </w:rPr>
              <w:t xml:space="preserve"> </w:t>
            </w:r>
            <w:r w:rsidRPr="0009072F">
              <w:rPr>
                <w:rFonts w:ascii="Times" w:hAnsi="Times" w:cs="Times New Roman"/>
                <w:sz w:val="20"/>
                <w:szCs w:val="20"/>
              </w:rPr>
              <w:t>Retrieving, recalling, or recognizing</w:t>
            </w:r>
            <w:r w:rsidRPr="0009072F">
              <w:rPr>
                <w:rFonts w:ascii="Century Gothic" w:hAnsi="Century Gothic" w:cs="Times New Roman"/>
                <w:sz w:val="20"/>
                <w:szCs w:val="20"/>
              </w:rPr>
              <w:t xml:space="preserve"> </w:t>
            </w:r>
            <w:r w:rsidRPr="0009072F">
              <w:rPr>
                <w:rFonts w:ascii="Times New Roman" w:hAnsi="Times New Roman" w:cs="Times New Roman"/>
                <w:sz w:val="20"/>
                <w:szCs w:val="20"/>
              </w:rPr>
              <w:t>knowledge from memory. Remembering is when memory is used to produce definitions, facts, or lists, or recite or retrieve material.</w:t>
            </w:r>
            <w:r w:rsidRPr="0009072F">
              <w:rPr>
                <w:rFonts w:ascii="Century Gothic" w:hAnsi="Century Gothic" w:cs="Times New Roman"/>
                <w:sz w:val="20"/>
                <w:szCs w:val="20"/>
              </w:rPr>
              <w:t xml:space="preserve"> </w:t>
            </w:r>
          </w:p>
        </w:tc>
      </w:tr>
      <w:tr w:rsidR="0009072F" w:rsidRPr="0009072F" w:rsidTr="0009072F">
        <w:trPr>
          <w:tblCellSpacing w:w="0" w:type="dxa"/>
          <w:jc w:val="center"/>
        </w:trPr>
        <w:tc>
          <w:tcPr>
            <w:tcW w:w="639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09072F" w:rsidRP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2. Comprehension: The ability to grasp or construct meaning from material. Examples of verbs that relate to this function are:  </w:t>
            </w:r>
          </w:p>
          <w:tbl>
            <w:tblPr>
              <w:tblW w:w="6040" w:type="dxa"/>
              <w:tblCellMar>
                <w:left w:w="0" w:type="dxa"/>
                <w:right w:w="0" w:type="dxa"/>
              </w:tblCellMar>
              <w:tblLook w:val="0000"/>
            </w:tblPr>
            <w:tblGrid>
              <w:gridCol w:w="2032"/>
              <w:gridCol w:w="2031"/>
              <w:gridCol w:w="1977"/>
            </w:tblGrid>
            <w:tr w:rsidR="0009072F" w:rsidRPr="0009072F">
              <w:tc>
                <w:tcPr>
                  <w:tcW w:w="1603" w:type="dxa"/>
                  <w:shd w:val="clear" w:color="auto" w:fill="auto"/>
                  <w:tcMar>
                    <w:top w:w="0" w:type="dxa"/>
                    <w:left w:w="108" w:type="dxa"/>
                    <w:bottom w:w="0" w:type="dxa"/>
                    <w:right w:w="108" w:type="dxa"/>
                  </w:tcMar>
                </w:tcPr>
                <w:p w:rsidR="00000000" w:rsidRPr="0009072F" w:rsidRDefault="0009072F" w:rsidP="0009072F">
                  <w:pPr>
                    <w:spacing w:beforeLines="1" w:afterLines="1"/>
                    <w:rPr>
                      <w:rFonts w:ascii="Times" w:hAnsi="Times" w:cs="Times New Roman"/>
                      <w:sz w:val="20"/>
                      <w:szCs w:val="20"/>
                    </w:rPr>
                  </w:pPr>
                  <w:proofErr w:type="gramStart"/>
                  <w:r w:rsidRPr="0009072F">
                    <w:rPr>
                      <w:rFonts w:ascii="Times" w:hAnsi="Times" w:cs="Times New Roman"/>
                      <w:sz w:val="20"/>
                      <w:szCs w:val="20"/>
                    </w:rPr>
                    <w:t>restate</w:t>
                  </w:r>
                  <w:proofErr w:type="gramEnd"/>
                  <w:r w:rsidRPr="0009072F">
                    <w:rPr>
                      <w:rFonts w:ascii="Times" w:hAnsi="Times" w:cs="Times New Roman"/>
                      <w:sz w:val="20"/>
                      <w:szCs w:val="20"/>
                    </w:rPr>
                    <w:t xml:space="preserve"> </w:t>
                  </w:r>
                  <w:r w:rsidRPr="0009072F">
                    <w:rPr>
                      <w:rFonts w:ascii="Times" w:hAnsi="Times" w:cs="Times New Roman"/>
                      <w:sz w:val="20"/>
                      <w:szCs w:val="20"/>
                    </w:rPr>
                    <w:br/>
                    <w:t xml:space="preserve">locate </w:t>
                  </w:r>
                  <w:r w:rsidRPr="0009072F">
                    <w:rPr>
                      <w:rFonts w:ascii="Times" w:hAnsi="Times" w:cs="Times New Roman"/>
                      <w:sz w:val="20"/>
                      <w:szCs w:val="20"/>
                    </w:rPr>
                    <w:br/>
                    <w:t xml:space="preserve">report </w:t>
                  </w:r>
                  <w:r w:rsidRPr="0009072F">
                    <w:rPr>
                      <w:rFonts w:ascii="Times" w:hAnsi="Times" w:cs="Times New Roman"/>
                      <w:sz w:val="20"/>
                      <w:szCs w:val="20"/>
                    </w:rPr>
                    <w:br/>
                    <w:t xml:space="preserve">recognize </w:t>
                  </w:r>
                  <w:r w:rsidRPr="0009072F">
                    <w:rPr>
                      <w:rFonts w:ascii="Times" w:hAnsi="Times" w:cs="Times New Roman"/>
                      <w:sz w:val="20"/>
                      <w:szCs w:val="20"/>
                    </w:rPr>
                    <w:br/>
                    <w:t xml:space="preserve">explain </w:t>
                  </w:r>
                  <w:r w:rsidRPr="0009072F">
                    <w:rPr>
                      <w:rFonts w:ascii="Times" w:hAnsi="Times" w:cs="Times New Roman"/>
                      <w:sz w:val="20"/>
                      <w:szCs w:val="20"/>
                    </w:rPr>
                    <w:br/>
                    <w:t>express</w:t>
                  </w:r>
                </w:p>
              </w:tc>
              <w:tc>
                <w:tcPr>
                  <w:tcW w:w="1603" w:type="dxa"/>
                  <w:shd w:val="clear" w:color="auto" w:fill="auto"/>
                  <w:tcMar>
                    <w:top w:w="0" w:type="dxa"/>
                    <w:left w:w="108" w:type="dxa"/>
                    <w:bottom w:w="0" w:type="dxa"/>
                    <w:right w:w="108" w:type="dxa"/>
                  </w:tcMar>
                </w:tcPr>
                <w:p w:rsidR="0009072F" w:rsidRPr="0009072F" w:rsidRDefault="0009072F" w:rsidP="0009072F">
                  <w:pPr>
                    <w:spacing w:beforeLines="1" w:afterLines="1"/>
                    <w:rPr>
                      <w:rFonts w:ascii="Times" w:hAnsi="Times" w:cs="Times New Roman"/>
                      <w:sz w:val="20"/>
                      <w:szCs w:val="20"/>
                    </w:rPr>
                  </w:pPr>
                  <w:proofErr w:type="gramStart"/>
                  <w:r w:rsidRPr="0009072F">
                    <w:rPr>
                      <w:rFonts w:ascii="Times" w:hAnsi="Times" w:cs="Times New Roman"/>
                      <w:sz w:val="20"/>
                      <w:szCs w:val="20"/>
                    </w:rPr>
                    <w:t>identify</w:t>
                  </w:r>
                  <w:proofErr w:type="gramEnd"/>
                  <w:r w:rsidRPr="0009072F">
                    <w:rPr>
                      <w:rFonts w:ascii="Times" w:hAnsi="Times" w:cs="Times New Roman"/>
                      <w:sz w:val="20"/>
                      <w:szCs w:val="20"/>
                    </w:rPr>
                    <w:t xml:space="preserve"> </w:t>
                  </w:r>
                  <w:r w:rsidRPr="0009072F">
                    <w:rPr>
                      <w:rFonts w:ascii="Times" w:hAnsi="Times" w:cs="Times New Roman"/>
                      <w:sz w:val="20"/>
                      <w:szCs w:val="20"/>
                    </w:rPr>
                    <w:br/>
                    <w:t xml:space="preserve">discuss </w:t>
                  </w:r>
                  <w:r w:rsidRPr="0009072F">
                    <w:rPr>
                      <w:rFonts w:ascii="Times" w:hAnsi="Times" w:cs="Times New Roman"/>
                      <w:sz w:val="20"/>
                      <w:szCs w:val="20"/>
                    </w:rPr>
                    <w:br/>
                    <w:t xml:space="preserve">describe </w:t>
                  </w:r>
                  <w:r w:rsidRPr="0009072F">
                    <w:rPr>
                      <w:rFonts w:ascii="Times" w:hAnsi="Times" w:cs="Times New Roman"/>
                      <w:sz w:val="20"/>
                      <w:szCs w:val="20"/>
                    </w:rPr>
                    <w:br/>
                    <w:t xml:space="preserve">review </w:t>
                  </w:r>
                  <w:r w:rsidRPr="0009072F">
                    <w:rPr>
                      <w:rFonts w:ascii="Times" w:hAnsi="Times" w:cs="Times New Roman"/>
                      <w:sz w:val="20"/>
                      <w:szCs w:val="20"/>
                    </w:rPr>
                    <w:br/>
                    <w:t>infer</w:t>
                  </w:r>
                </w:p>
                <w:p w:rsidR="00000000" w:rsidRPr="0009072F" w:rsidRDefault="0009072F" w:rsidP="0009072F">
                  <w:pPr>
                    <w:spacing w:beforeLines="1" w:afterLines="1"/>
                    <w:rPr>
                      <w:rFonts w:ascii="Times" w:hAnsi="Times" w:cs="Times New Roman"/>
                      <w:sz w:val="20"/>
                      <w:szCs w:val="20"/>
                    </w:rPr>
                  </w:pPr>
                  <w:proofErr w:type="gramStart"/>
                  <w:r w:rsidRPr="0009072F">
                    <w:rPr>
                      <w:rFonts w:ascii="Times" w:hAnsi="Times" w:cs="Times New Roman"/>
                      <w:sz w:val="20"/>
                      <w:szCs w:val="20"/>
                    </w:rPr>
                    <w:t>conclude</w:t>
                  </w:r>
                  <w:proofErr w:type="gramEnd"/>
                </w:p>
              </w:tc>
              <w:tc>
                <w:tcPr>
                  <w:tcW w:w="1560" w:type="dxa"/>
                  <w:shd w:val="clear" w:color="auto" w:fill="auto"/>
                  <w:tcMar>
                    <w:top w:w="0" w:type="dxa"/>
                    <w:left w:w="108" w:type="dxa"/>
                    <w:bottom w:w="0" w:type="dxa"/>
                    <w:right w:w="108" w:type="dxa"/>
                  </w:tcMar>
                </w:tcPr>
                <w:p w:rsidR="0009072F" w:rsidRPr="0009072F" w:rsidRDefault="0009072F" w:rsidP="0009072F">
                  <w:pPr>
                    <w:spacing w:beforeLines="1" w:afterLines="1"/>
                    <w:rPr>
                      <w:rFonts w:ascii="Times" w:hAnsi="Times" w:cs="Times New Roman"/>
                      <w:sz w:val="20"/>
                      <w:szCs w:val="20"/>
                    </w:rPr>
                  </w:pPr>
                  <w:proofErr w:type="gramStart"/>
                  <w:r w:rsidRPr="0009072F">
                    <w:rPr>
                      <w:rFonts w:ascii="Times" w:hAnsi="Times" w:cs="Times New Roman"/>
                      <w:sz w:val="20"/>
                      <w:szCs w:val="20"/>
                    </w:rPr>
                    <w:t>illustrate</w:t>
                  </w:r>
                  <w:proofErr w:type="gramEnd"/>
                  <w:r w:rsidRPr="0009072F">
                    <w:rPr>
                      <w:rFonts w:ascii="Times" w:hAnsi="Times" w:cs="Times New Roman"/>
                      <w:sz w:val="20"/>
                      <w:szCs w:val="20"/>
                    </w:rPr>
                    <w:t xml:space="preserve"> </w:t>
                  </w:r>
                  <w:r w:rsidRPr="0009072F">
                    <w:rPr>
                      <w:rFonts w:ascii="Times" w:hAnsi="Times" w:cs="Times New Roman"/>
                      <w:sz w:val="20"/>
                      <w:szCs w:val="20"/>
                    </w:rPr>
                    <w:br/>
                    <w:t xml:space="preserve">interpret </w:t>
                  </w:r>
                  <w:r w:rsidRPr="0009072F">
                    <w:rPr>
                      <w:rFonts w:ascii="Times" w:hAnsi="Times" w:cs="Times New Roman"/>
                      <w:sz w:val="20"/>
                      <w:szCs w:val="20"/>
                    </w:rPr>
                    <w:br/>
                    <w:t xml:space="preserve">draw </w:t>
                  </w:r>
                  <w:r w:rsidRPr="0009072F">
                    <w:rPr>
                      <w:rFonts w:ascii="Times" w:hAnsi="Times" w:cs="Times New Roman"/>
                      <w:sz w:val="20"/>
                      <w:szCs w:val="20"/>
                    </w:rPr>
                    <w:br/>
                    <w:t xml:space="preserve">represent </w:t>
                  </w:r>
                  <w:r w:rsidRPr="0009072F">
                    <w:rPr>
                      <w:rFonts w:ascii="Times" w:hAnsi="Times" w:cs="Times New Roman"/>
                      <w:sz w:val="20"/>
                      <w:szCs w:val="20"/>
                    </w:rPr>
                    <w:br/>
                    <w:t xml:space="preserve">differentiate </w:t>
                  </w:r>
                </w:p>
                <w:p w:rsidR="00000000" w:rsidRP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 </w:t>
                  </w:r>
                </w:p>
              </w:tc>
            </w:tr>
          </w:tbl>
          <w:p w:rsidR="00000000" w:rsidRPr="0009072F" w:rsidRDefault="0009072F" w:rsidP="0009072F">
            <w:pPr>
              <w:spacing w:after="0"/>
              <w:rPr>
                <w:rFonts w:ascii="Times" w:hAnsi="Times" w:cs="Times New Roman"/>
                <w:sz w:val="20"/>
                <w:szCs w:val="20"/>
              </w:rPr>
            </w:pPr>
            <w:r w:rsidRPr="0009072F">
              <w:rPr>
                <w:rFonts w:ascii="Times" w:hAnsi="Times" w:cs="Times New Roman"/>
                <w:sz w:val="20"/>
                <w:szCs w:val="20"/>
              </w:rPr>
              <w:t> </w:t>
            </w:r>
          </w:p>
        </w:tc>
        <w:tc>
          <w:tcPr>
            <w:tcW w:w="228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09072F" w:rsidRP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 </w:t>
            </w:r>
          </w:p>
          <w:p w:rsidR="0009072F" w:rsidRP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2. Understanding:  Constructing meaning from different types of functions be they written or graphic messages activities like i</w:t>
            </w:r>
            <w:r w:rsidRPr="0009072F">
              <w:rPr>
                <w:rFonts w:ascii="Times" w:hAnsi="Times" w:cs="Times New Roman"/>
                <w:b/>
                <w:sz w:val="20"/>
                <w:szCs w:val="20"/>
              </w:rPr>
              <w:t xml:space="preserve">nterpreting, exemplifying, classifying, summarizing, inferring, comparing, and explaining.  </w:t>
            </w:r>
          </w:p>
        </w:tc>
      </w:tr>
    </w:tbl>
    <w:p w:rsidR="0009072F" w:rsidRDefault="0009072F"/>
    <w:p w:rsidR="0009072F" w:rsidRDefault="0009072F">
      <w:r>
        <w:br w:type="page"/>
      </w:r>
    </w:p>
    <w:tbl>
      <w:tblPr>
        <w:tblW w:w="4885" w:type="pct"/>
        <w:jc w:val="center"/>
        <w:tblCellSpacing w:w="0" w:type="dxa"/>
        <w:tblInd w:w="-622"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6404"/>
        <w:gridCol w:w="2287"/>
      </w:tblGrid>
      <w:tr w:rsidR="0009072F" w:rsidRPr="0009072F" w:rsidTr="0009072F">
        <w:trPr>
          <w:tblCellSpacing w:w="0" w:type="dxa"/>
          <w:jc w:val="center"/>
        </w:trPr>
        <w:tc>
          <w:tcPr>
            <w:tcW w:w="640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09072F" w:rsidRP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3. Application: The ability to use learned material, or to implement material in new and concrete situations. Examples of verbs that relate to this function are:  </w:t>
            </w:r>
          </w:p>
          <w:tbl>
            <w:tblPr>
              <w:tblW w:w="6040" w:type="dxa"/>
              <w:tblCellMar>
                <w:left w:w="0" w:type="dxa"/>
                <w:right w:w="0" w:type="dxa"/>
              </w:tblCellMar>
              <w:tblLook w:val="0000"/>
            </w:tblPr>
            <w:tblGrid>
              <w:gridCol w:w="1987"/>
              <w:gridCol w:w="2216"/>
              <w:gridCol w:w="1837"/>
            </w:tblGrid>
            <w:tr w:rsidR="0009072F" w:rsidRPr="0009072F">
              <w:tc>
                <w:tcPr>
                  <w:tcW w:w="1537" w:type="dxa"/>
                  <w:shd w:val="clear" w:color="auto" w:fill="auto"/>
                  <w:tcMar>
                    <w:top w:w="0" w:type="dxa"/>
                    <w:left w:w="108" w:type="dxa"/>
                    <w:bottom w:w="0" w:type="dxa"/>
                    <w:right w:w="108" w:type="dxa"/>
                  </w:tcMar>
                </w:tcPr>
                <w:p w:rsidR="00000000" w:rsidRPr="0009072F" w:rsidRDefault="0009072F" w:rsidP="0009072F">
                  <w:pPr>
                    <w:spacing w:beforeLines="1" w:afterLines="1"/>
                    <w:rPr>
                      <w:rFonts w:ascii="Times" w:hAnsi="Times" w:cs="Times New Roman"/>
                      <w:sz w:val="20"/>
                      <w:szCs w:val="20"/>
                    </w:rPr>
                  </w:pPr>
                  <w:proofErr w:type="gramStart"/>
                  <w:r w:rsidRPr="0009072F">
                    <w:rPr>
                      <w:rFonts w:ascii="Times" w:hAnsi="Times" w:cs="Times New Roman"/>
                      <w:sz w:val="20"/>
                      <w:szCs w:val="20"/>
                    </w:rPr>
                    <w:t>apply</w:t>
                  </w:r>
                  <w:proofErr w:type="gramEnd"/>
                  <w:r w:rsidRPr="0009072F">
                    <w:rPr>
                      <w:rFonts w:ascii="Times" w:hAnsi="Times" w:cs="Times New Roman"/>
                      <w:sz w:val="20"/>
                      <w:szCs w:val="20"/>
                    </w:rPr>
                    <w:t xml:space="preserve"> </w:t>
                  </w:r>
                  <w:r w:rsidRPr="0009072F">
                    <w:rPr>
                      <w:rFonts w:ascii="Times" w:hAnsi="Times" w:cs="Times New Roman"/>
                      <w:sz w:val="20"/>
                      <w:szCs w:val="20"/>
                    </w:rPr>
                    <w:br/>
                    <w:t xml:space="preserve">relate </w:t>
                  </w:r>
                  <w:r w:rsidRPr="0009072F">
                    <w:rPr>
                      <w:rFonts w:ascii="Times" w:hAnsi="Times" w:cs="Times New Roman"/>
                      <w:sz w:val="20"/>
                      <w:szCs w:val="20"/>
                    </w:rPr>
                    <w:br/>
                    <w:t xml:space="preserve">develop </w:t>
                  </w:r>
                  <w:r w:rsidRPr="0009072F">
                    <w:rPr>
                      <w:rFonts w:ascii="Times" w:hAnsi="Times" w:cs="Times New Roman"/>
                      <w:sz w:val="20"/>
                      <w:szCs w:val="20"/>
                    </w:rPr>
                    <w:br/>
                    <w:t xml:space="preserve">translate  </w:t>
                  </w:r>
                  <w:r w:rsidRPr="0009072F">
                    <w:rPr>
                      <w:rFonts w:ascii="Times" w:hAnsi="Times" w:cs="Times New Roman"/>
                      <w:sz w:val="20"/>
                      <w:szCs w:val="20"/>
                    </w:rPr>
                    <w:br/>
                    <w:t xml:space="preserve">use  </w:t>
                  </w:r>
                  <w:r w:rsidRPr="0009072F">
                    <w:rPr>
                      <w:rFonts w:ascii="Times" w:hAnsi="Times" w:cs="Times New Roman"/>
                      <w:sz w:val="20"/>
                      <w:szCs w:val="20"/>
                    </w:rPr>
                    <w:br/>
                    <w:t>operate</w:t>
                  </w:r>
                </w:p>
              </w:tc>
              <w:tc>
                <w:tcPr>
                  <w:tcW w:w="1713" w:type="dxa"/>
                  <w:shd w:val="clear" w:color="auto" w:fill="auto"/>
                  <w:tcMar>
                    <w:top w:w="0" w:type="dxa"/>
                    <w:left w:w="108" w:type="dxa"/>
                    <w:bottom w:w="0" w:type="dxa"/>
                    <w:right w:w="108" w:type="dxa"/>
                  </w:tcMar>
                </w:tcPr>
                <w:p w:rsidR="0009072F" w:rsidRPr="0009072F" w:rsidRDefault="0009072F" w:rsidP="0009072F">
                  <w:pPr>
                    <w:spacing w:beforeLines="1" w:afterLines="1"/>
                    <w:rPr>
                      <w:rFonts w:ascii="Times" w:hAnsi="Times" w:cs="Times New Roman"/>
                      <w:sz w:val="20"/>
                      <w:szCs w:val="20"/>
                    </w:rPr>
                  </w:pPr>
                  <w:proofErr w:type="gramStart"/>
                  <w:r w:rsidRPr="0009072F">
                    <w:rPr>
                      <w:rFonts w:ascii="Times" w:hAnsi="Times" w:cs="Times New Roman"/>
                      <w:sz w:val="20"/>
                      <w:szCs w:val="20"/>
                    </w:rPr>
                    <w:t>organize</w:t>
                  </w:r>
                  <w:proofErr w:type="gramEnd"/>
                  <w:r w:rsidRPr="0009072F">
                    <w:rPr>
                      <w:rFonts w:ascii="Times" w:hAnsi="Times" w:cs="Times New Roman"/>
                      <w:sz w:val="20"/>
                      <w:szCs w:val="20"/>
                    </w:rPr>
                    <w:t xml:space="preserve"> </w:t>
                  </w:r>
                  <w:r w:rsidRPr="0009072F">
                    <w:rPr>
                      <w:rFonts w:ascii="Times" w:hAnsi="Times" w:cs="Times New Roman"/>
                      <w:sz w:val="20"/>
                      <w:szCs w:val="20"/>
                    </w:rPr>
                    <w:br/>
                    <w:t xml:space="preserve">employ </w:t>
                  </w:r>
                  <w:r w:rsidRPr="0009072F">
                    <w:rPr>
                      <w:rFonts w:ascii="Times" w:hAnsi="Times" w:cs="Times New Roman"/>
                      <w:sz w:val="20"/>
                      <w:szCs w:val="20"/>
                    </w:rPr>
                    <w:br/>
                    <w:t xml:space="preserve">restructure </w:t>
                  </w:r>
                  <w:r w:rsidRPr="0009072F">
                    <w:rPr>
                      <w:rFonts w:ascii="Times" w:hAnsi="Times" w:cs="Times New Roman"/>
                      <w:sz w:val="20"/>
                      <w:szCs w:val="20"/>
                    </w:rPr>
                    <w:br/>
                    <w:t xml:space="preserve">interpret </w:t>
                  </w:r>
                  <w:r w:rsidRPr="0009072F">
                    <w:rPr>
                      <w:rFonts w:ascii="Times" w:hAnsi="Times" w:cs="Times New Roman"/>
                      <w:sz w:val="20"/>
                      <w:szCs w:val="20"/>
                    </w:rPr>
                    <w:br/>
                    <w:t xml:space="preserve">demonstrate </w:t>
                  </w:r>
                  <w:r w:rsidRPr="0009072F">
                    <w:rPr>
                      <w:rFonts w:ascii="Times" w:hAnsi="Times" w:cs="Times New Roman"/>
                      <w:sz w:val="20"/>
                      <w:szCs w:val="20"/>
                    </w:rPr>
                    <w:br/>
                    <w:t>illustrate</w:t>
                  </w:r>
                </w:p>
                <w:p w:rsidR="00000000" w:rsidRP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 </w:t>
                  </w:r>
                </w:p>
              </w:tc>
              <w:tc>
                <w:tcPr>
                  <w:tcW w:w="1420" w:type="dxa"/>
                  <w:shd w:val="clear" w:color="auto" w:fill="auto"/>
                  <w:tcMar>
                    <w:top w:w="0" w:type="dxa"/>
                    <w:left w:w="108" w:type="dxa"/>
                    <w:bottom w:w="0" w:type="dxa"/>
                    <w:right w:w="108" w:type="dxa"/>
                  </w:tcMar>
                </w:tcPr>
                <w:p w:rsidR="00000000" w:rsidRPr="0009072F" w:rsidRDefault="0009072F" w:rsidP="0009072F">
                  <w:pPr>
                    <w:spacing w:beforeLines="1" w:afterLines="1"/>
                    <w:rPr>
                      <w:rFonts w:ascii="Times" w:hAnsi="Times" w:cs="Times New Roman"/>
                      <w:sz w:val="20"/>
                      <w:szCs w:val="20"/>
                    </w:rPr>
                  </w:pPr>
                  <w:proofErr w:type="gramStart"/>
                  <w:r w:rsidRPr="0009072F">
                    <w:rPr>
                      <w:rFonts w:ascii="Times" w:hAnsi="Times" w:cs="Times New Roman"/>
                      <w:sz w:val="20"/>
                      <w:szCs w:val="20"/>
                    </w:rPr>
                    <w:t>practice</w:t>
                  </w:r>
                  <w:proofErr w:type="gramEnd"/>
                  <w:r w:rsidRPr="0009072F">
                    <w:rPr>
                      <w:rFonts w:ascii="Times" w:hAnsi="Times" w:cs="Times New Roman"/>
                      <w:sz w:val="20"/>
                      <w:szCs w:val="20"/>
                    </w:rPr>
                    <w:t xml:space="preserve"> </w:t>
                  </w:r>
                  <w:r w:rsidRPr="0009072F">
                    <w:rPr>
                      <w:rFonts w:ascii="Times" w:hAnsi="Times" w:cs="Times New Roman"/>
                      <w:sz w:val="20"/>
                      <w:szCs w:val="20"/>
                    </w:rPr>
                    <w:br/>
                    <w:t xml:space="preserve">calculate </w:t>
                  </w:r>
                  <w:r w:rsidRPr="0009072F">
                    <w:rPr>
                      <w:rFonts w:ascii="Times" w:hAnsi="Times" w:cs="Times New Roman"/>
                      <w:sz w:val="20"/>
                      <w:szCs w:val="20"/>
                    </w:rPr>
                    <w:br/>
                    <w:t xml:space="preserve">show </w:t>
                  </w:r>
                  <w:r w:rsidRPr="0009072F">
                    <w:rPr>
                      <w:rFonts w:ascii="Times" w:hAnsi="Times" w:cs="Times New Roman"/>
                      <w:sz w:val="20"/>
                      <w:szCs w:val="20"/>
                    </w:rPr>
                    <w:br/>
                    <w:t xml:space="preserve">exhibit </w:t>
                  </w:r>
                  <w:r w:rsidRPr="0009072F">
                    <w:rPr>
                      <w:rFonts w:ascii="Times" w:hAnsi="Times" w:cs="Times New Roman"/>
                      <w:sz w:val="20"/>
                      <w:szCs w:val="20"/>
                    </w:rPr>
                    <w:br/>
                    <w:t>dramatize</w:t>
                  </w:r>
                </w:p>
              </w:tc>
            </w:tr>
          </w:tbl>
          <w:p w:rsidR="00000000" w:rsidRPr="0009072F" w:rsidRDefault="0009072F" w:rsidP="0009072F">
            <w:pPr>
              <w:spacing w:after="0"/>
              <w:rPr>
                <w:rFonts w:ascii="Times" w:hAnsi="Times" w:cs="Times New Roman"/>
                <w:sz w:val="20"/>
                <w:szCs w:val="20"/>
              </w:rPr>
            </w:pPr>
            <w:r w:rsidRPr="0009072F">
              <w:rPr>
                <w:rFonts w:ascii="Times" w:hAnsi="Times" w:cs="Times New Roman"/>
                <w:sz w:val="20"/>
                <w:szCs w:val="20"/>
              </w:rPr>
              <w:t> </w:t>
            </w:r>
          </w:p>
        </w:tc>
        <w:tc>
          <w:tcPr>
            <w:tcW w:w="228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09072F" w:rsidRP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 </w:t>
            </w:r>
          </w:p>
          <w:p w:rsidR="0009072F" w:rsidRP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 xml:space="preserve">3. Applying:  Carrying out or using a procedure through </w:t>
            </w:r>
            <w:r w:rsidRPr="0009072F">
              <w:rPr>
                <w:rFonts w:ascii="Times" w:hAnsi="Times" w:cs="Times New Roman"/>
                <w:b/>
                <w:sz w:val="20"/>
                <w:szCs w:val="20"/>
              </w:rPr>
              <w:t>executing, or implementing</w:t>
            </w:r>
            <w:r w:rsidRPr="0009072F">
              <w:rPr>
                <w:rFonts w:ascii="Times" w:hAnsi="Times" w:cs="Times New Roman"/>
                <w:sz w:val="20"/>
                <w:szCs w:val="20"/>
              </w:rPr>
              <w:t xml:space="preserve">. Applying related and refers to situations where learned material is used through products like models, presentations, interviews or simulations. </w:t>
            </w:r>
          </w:p>
          <w:p w:rsidR="00000000" w:rsidRP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 </w:t>
            </w:r>
          </w:p>
        </w:tc>
      </w:tr>
      <w:tr w:rsidR="0009072F" w:rsidRPr="0009072F" w:rsidTr="0009072F">
        <w:trPr>
          <w:trHeight w:val="4058"/>
          <w:tblCellSpacing w:w="0" w:type="dxa"/>
          <w:jc w:val="center"/>
        </w:trPr>
        <w:tc>
          <w:tcPr>
            <w:tcW w:w="640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09072F" w:rsidRPr="0009072F" w:rsidRDefault="0009072F" w:rsidP="0009072F">
            <w:pPr>
              <w:spacing w:after="0"/>
              <w:rPr>
                <w:rFonts w:ascii="Times" w:hAnsi="Times" w:cs="Times New Roman"/>
                <w:sz w:val="20"/>
                <w:szCs w:val="20"/>
              </w:rPr>
            </w:pPr>
            <w:r w:rsidRPr="0009072F">
              <w:rPr>
                <w:rFonts w:ascii="Times" w:hAnsi="Times" w:cs="Times New Roman"/>
                <w:sz w:val="20"/>
                <w:szCs w:val="20"/>
              </w:rPr>
              <w:t>4. Analysis: The ability to break down or distinguish the parts of material into its components so that its organizational structure may be better understood. Examples of verbs that relate to this function are:  </w:t>
            </w:r>
          </w:p>
          <w:p w:rsidR="0009072F" w:rsidRPr="0009072F" w:rsidRDefault="0009072F" w:rsidP="0009072F">
            <w:pPr>
              <w:spacing w:after="0"/>
              <w:rPr>
                <w:rFonts w:ascii="Times" w:hAnsi="Times" w:cs="Times New Roman"/>
                <w:sz w:val="20"/>
                <w:szCs w:val="20"/>
              </w:rPr>
            </w:pPr>
            <w:r w:rsidRPr="0009072F">
              <w:rPr>
                <w:rFonts w:ascii="Times" w:hAnsi="Times" w:cs="Times New Roman"/>
                <w:sz w:val="20"/>
                <w:szCs w:val="20"/>
              </w:rPr>
              <w:t> </w:t>
            </w:r>
          </w:p>
          <w:tbl>
            <w:tblPr>
              <w:tblW w:w="6100" w:type="dxa"/>
              <w:tblCellMar>
                <w:left w:w="0" w:type="dxa"/>
                <w:right w:w="0" w:type="dxa"/>
              </w:tblCellMar>
              <w:tblLook w:val="0000"/>
            </w:tblPr>
            <w:tblGrid>
              <w:gridCol w:w="2051"/>
              <w:gridCol w:w="2052"/>
              <w:gridCol w:w="1997"/>
            </w:tblGrid>
            <w:tr w:rsidR="0009072F" w:rsidRPr="0009072F">
              <w:tc>
                <w:tcPr>
                  <w:tcW w:w="1603" w:type="dxa"/>
                  <w:shd w:val="clear" w:color="auto" w:fill="auto"/>
                  <w:tcMar>
                    <w:top w:w="0" w:type="dxa"/>
                    <w:left w:w="108" w:type="dxa"/>
                    <w:bottom w:w="0" w:type="dxa"/>
                    <w:right w:w="108" w:type="dxa"/>
                  </w:tcMar>
                </w:tcPr>
                <w:p w:rsidR="00000000" w:rsidRPr="0009072F" w:rsidRDefault="0009072F" w:rsidP="0009072F">
                  <w:pPr>
                    <w:spacing w:beforeLines="1" w:afterLines="1"/>
                    <w:rPr>
                      <w:rFonts w:ascii="Times" w:hAnsi="Times" w:cs="Times New Roman"/>
                      <w:sz w:val="20"/>
                      <w:szCs w:val="20"/>
                    </w:rPr>
                  </w:pPr>
                  <w:proofErr w:type="gramStart"/>
                  <w:r w:rsidRPr="0009072F">
                    <w:rPr>
                      <w:rFonts w:ascii="Times" w:hAnsi="Times" w:cs="Times New Roman"/>
                      <w:sz w:val="20"/>
                      <w:szCs w:val="20"/>
                    </w:rPr>
                    <w:t>analyze</w:t>
                  </w:r>
                  <w:proofErr w:type="gramEnd"/>
                  <w:r w:rsidRPr="0009072F">
                    <w:rPr>
                      <w:rFonts w:ascii="Times" w:hAnsi="Times" w:cs="Times New Roman"/>
                      <w:sz w:val="20"/>
                      <w:szCs w:val="20"/>
                    </w:rPr>
                    <w:t xml:space="preserve"> </w:t>
                  </w:r>
                  <w:r w:rsidRPr="0009072F">
                    <w:rPr>
                      <w:rFonts w:ascii="Times" w:hAnsi="Times" w:cs="Times New Roman"/>
                      <w:sz w:val="20"/>
                      <w:szCs w:val="20"/>
                    </w:rPr>
                    <w:br/>
                    <w:t xml:space="preserve">compare </w:t>
                  </w:r>
                  <w:r w:rsidRPr="0009072F">
                    <w:rPr>
                      <w:rFonts w:ascii="Times" w:hAnsi="Times" w:cs="Times New Roman"/>
                      <w:sz w:val="20"/>
                      <w:szCs w:val="20"/>
                    </w:rPr>
                    <w:br/>
                    <w:t xml:space="preserve">probe </w:t>
                  </w:r>
                  <w:r w:rsidRPr="0009072F">
                    <w:rPr>
                      <w:rFonts w:ascii="Times" w:hAnsi="Times" w:cs="Times New Roman"/>
                      <w:sz w:val="20"/>
                      <w:szCs w:val="20"/>
                    </w:rPr>
                    <w:br/>
                    <w:t xml:space="preserve">inquire </w:t>
                  </w:r>
                  <w:r w:rsidRPr="0009072F">
                    <w:rPr>
                      <w:rFonts w:ascii="Times" w:hAnsi="Times" w:cs="Times New Roman"/>
                      <w:sz w:val="20"/>
                      <w:szCs w:val="20"/>
                    </w:rPr>
                    <w:br/>
                    <w:t xml:space="preserve">examine </w:t>
                  </w:r>
                  <w:r w:rsidRPr="0009072F">
                    <w:rPr>
                      <w:rFonts w:ascii="Times" w:hAnsi="Times" w:cs="Times New Roman"/>
                      <w:sz w:val="20"/>
                      <w:szCs w:val="20"/>
                    </w:rPr>
                    <w:br/>
                    <w:t xml:space="preserve">contrast </w:t>
                  </w:r>
                  <w:r w:rsidRPr="0009072F">
                    <w:rPr>
                      <w:rFonts w:ascii="Times" w:hAnsi="Times" w:cs="Times New Roman"/>
                      <w:sz w:val="20"/>
                      <w:szCs w:val="20"/>
                    </w:rPr>
                    <w:br/>
                    <w:t>categorize</w:t>
                  </w:r>
                </w:p>
              </w:tc>
              <w:tc>
                <w:tcPr>
                  <w:tcW w:w="1603" w:type="dxa"/>
                  <w:shd w:val="clear" w:color="auto" w:fill="auto"/>
                  <w:tcMar>
                    <w:top w:w="0" w:type="dxa"/>
                    <w:left w:w="108" w:type="dxa"/>
                    <w:bottom w:w="0" w:type="dxa"/>
                    <w:right w:w="108" w:type="dxa"/>
                  </w:tcMar>
                </w:tcPr>
                <w:p w:rsidR="00000000" w:rsidRPr="0009072F" w:rsidRDefault="0009072F" w:rsidP="0009072F">
                  <w:pPr>
                    <w:spacing w:beforeLines="1" w:afterLines="1"/>
                    <w:rPr>
                      <w:rFonts w:ascii="Times" w:hAnsi="Times" w:cs="Times New Roman"/>
                      <w:sz w:val="20"/>
                      <w:szCs w:val="20"/>
                    </w:rPr>
                  </w:pPr>
                  <w:proofErr w:type="gramStart"/>
                  <w:r w:rsidRPr="0009072F">
                    <w:rPr>
                      <w:rFonts w:ascii="Times" w:hAnsi="Times" w:cs="Times New Roman"/>
                      <w:sz w:val="20"/>
                      <w:szCs w:val="20"/>
                    </w:rPr>
                    <w:t>differentiate</w:t>
                  </w:r>
                  <w:proofErr w:type="gramEnd"/>
                  <w:r w:rsidRPr="0009072F">
                    <w:rPr>
                      <w:rFonts w:ascii="Times" w:hAnsi="Times" w:cs="Times New Roman"/>
                      <w:sz w:val="20"/>
                      <w:szCs w:val="20"/>
                    </w:rPr>
                    <w:t xml:space="preserve"> </w:t>
                  </w:r>
                  <w:r w:rsidRPr="0009072F">
                    <w:rPr>
                      <w:rFonts w:ascii="Times" w:hAnsi="Times" w:cs="Times New Roman"/>
                      <w:sz w:val="20"/>
                      <w:szCs w:val="20"/>
                    </w:rPr>
                    <w:br/>
                    <w:t xml:space="preserve">contrast </w:t>
                  </w:r>
                  <w:r w:rsidRPr="0009072F">
                    <w:rPr>
                      <w:rFonts w:ascii="Times" w:hAnsi="Times" w:cs="Times New Roman"/>
                      <w:sz w:val="20"/>
                      <w:szCs w:val="20"/>
                    </w:rPr>
                    <w:br/>
                    <w:t xml:space="preserve">investigate </w:t>
                  </w:r>
                  <w:r w:rsidRPr="0009072F">
                    <w:rPr>
                      <w:rFonts w:ascii="Times" w:hAnsi="Times" w:cs="Times New Roman"/>
                      <w:sz w:val="20"/>
                      <w:szCs w:val="20"/>
                    </w:rPr>
                    <w:br/>
                    <w:t xml:space="preserve">detect </w:t>
                  </w:r>
                  <w:r w:rsidRPr="0009072F">
                    <w:rPr>
                      <w:rFonts w:ascii="Times" w:hAnsi="Times" w:cs="Times New Roman"/>
                      <w:sz w:val="20"/>
                      <w:szCs w:val="20"/>
                    </w:rPr>
                    <w:br/>
                    <w:t xml:space="preserve">survey </w:t>
                  </w:r>
                  <w:r w:rsidRPr="0009072F">
                    <w:rPr>
                      <w:rFonts w:ascii="Times" w:hAnsi="Times" w:cs="Times New Roman"/>
                      <w:sz w:val="20"/>
                      <w:szCs w:val="20"/>
                    </w:rPr>
                    <w:br/>
                    <w:t xml:space="preserve">classify </w:t>
                  </w:r>
                  <w:r w:rsidRPr="0009072F">
                    <w:rPr>
                      <w:rFonts w:ascii="Times" w:hAnsi="Times" w:cs="Times New Roman"/>
                      <w:sz w:val="20"/>
                      <w:szCs w:val="20"/>
                    </w:rPr>
                    <w:br/>
                    <w:t>deduce</w:t>
                  </w:r>
                </w:p>
              </w:tc>
              <w:tc>
                <w:tcPr>
                  <w:tcW w:w="1560" w:type="dxa"/>
                  <w:shd w:val="clear" w:color="auto" w:fill="auto"/>
                  <w:tcMar>
                    <w:top w:w="0" w:type="dxa"/>
                    <w:left w:w="108" w:type="dxa"/>
                    <w:bottom w:w="0" w:type="dxa"/>
                    <w:right w:w="108" w:type="dxa"/>
                  </w:tcMar>
                </w:tcPr>
                <w:p w:rsidR="0009072F" w:rsidRPr="0009072F" w:rsidRDefault="0009072F" w:rsidP="0009072F">
                  <w:pPr>
                    <w:spacing w:beforeLines="1" w:afterLines="1"/>
                    <w:rPr>
                      <w:rFonts w:ascii="Times" w:hAnsi="Times" w:cs="Times New Roman"/>
                      <w:sz w:val="20"/>
                      <w:szCs w:val="20"/>
                    </w:rPr>
                  </w:pPr>
                  <w:proofErr w:type="gramStart"/>
                  <w:r w:rsidRPr="0009072F">
                    <w:rPr>
                      <w:rFonts w:ascii="Times" w:hAnsi="Times" w:cs="Times New Roman"/>
                      <w:sz w:val="20"/>
                      <w:szCs w:val="20"/>
                    </w:rPr>
                    <w:t>experiment</w:t>
                  </w:r>
                  <w:proofErr w:type="gramEnd"/>
                  <w:r w:rsidRPr="0009072F">
                    <w:rPr>
                      <w:rFonts w:ascii="Times" w:hAnsi="Times" w:cs="Times New Roman"/>
                      <w:sz w:val="20"/>
                      <w:szCs w:val="20"/>
                    </w:rPr>
                    <w:t xml:space="preserve"> </w:t>
                  </w:r>
                  <w:r w:rsidRPr="0009072F">
                    <w:rPr>
                      <w:rFonts w:ascii="Times" w:hAnsi="Times" w:cs="Times New Roman"/>
                      <w:sz w:val="20"/>
                      <w:szCs w:val="20"/>
                    </w:rPr>
                    <w:br/>
                    <w:t xml:space="preserve">scrutinize </w:t>
                  </w:r>
                  <w:r w:rsidRPr="0009072F">
                    <w:rPr>
                      <w:rFonts w:ascii="Times" w:hAnsi="Times" w:cs="Times New Roman"/>
                      <w:sz w:val="20"/>
                      <w:szCs w:val="20"/>
                    </w:rPr>
                    <w:br/>
                    <w:t xml:space="preserve">discover </w:t>
                  </w:r>
                  <w:r w:rsidRPr="0009072F">
                    <w:rPr>
                      <w:rFonts w:ascii="Times" w:hAnsi="Times" w:cs="Times New Roman"/>
                      <w:sz w:val="20"/>
                      <w:szCs w:val="20"/>
                    </w:rPr>
                    <w:br/>
                    <w:t xml:space="preserve">inspect </w:t>
                  </w:r>
                  <w:r w:rsidRPr="0009072F">
                    <w:rPr>
                      <w:rFonts w:ascii="Times" w:hAnsi="Times" w:cs="Times New Roman"/>
                      <w:sz w:val="20"/>
                      <w:szCs w:val="20"/>
                    </w:rPr>
                    <w:br/>
                    <w:t xml:space="preserve">dissect </w:t>
                  </w:r>
                  <w:r w:rsidRPr="0009072F">
                    <w:rPr>
                      <w:rFonts w:ascii="Times" w:hAnsi="Times" w:cs="Times New Roman"/>
                      <w:sz w:val="20"/>
                      <w:szCs w:val="20"/>
                    </w:rPr>
                    <w:br/>
                    <w:t xml:space="preserve">discriminate </w:t>
                  </w:r>
                  <w:r w:rsidRPr="0009072F">
                    <w:rPr>
                      <w:rFonts w:ascii="Times" w:hAnsi="Times" w:cs="Times New Roman"/>
                      <w:sz w:val="20"/>
                      <w:szCs w:val="20"/>
                    </w:rPr>
                    <w:br/>
                    <w:t>separate</w:t>
                  </w:r>
                </w:p>
                <w:p w:rsidR="00000000" w:rsidRP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 </w:t>
                  </w:r>
                </w:p>
              </w:tc>
            </w:tr>
          </w:tbl>
          <w:p w:rsidR="00000000" w:rsidRPr="0009072F" w:rsidRDefault="0009072F" w:rsidP="0009072F">
            <w:pPr>
              <w:spacing w:after="0"/>
              <w:rPr>
                <w:rFonts w:ascii="Times" w:hAnsi="Times" w:cs="Times New Roman"/>
                <w:sz w:val="20"/>
                <w:szCs w:val="20"/>
              </w:rPr>
            </w:pPr>
            <w:r w:rsidRPr="0009072F">
              <w:rPr>
                <w:rFonts w:ascii="Times" w:hAnsi="Times" w:cs="Times New Roman"/>
                <w:sz w:val="20"/>
                <w:szCs w:val="20"/>
              </w:rPr>
              <w:t> </w:t>
            </w:r>
          </w:p>
        </w:tc>
        <w:tc>
          <w:tcPr>
            <w:tcW w:w="228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09072F" w:rsidRP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 </w:t>
            </w:r>
          </w:p>
          <w:p w:rsidR="0009072F" w:rsidRP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 xml:space="preserve">4. Analyzing:  Breaking material or concepts into parts, determining how the parts relate or interrelate to one another or to an overall structure or purpose. Mental actions included in this function are </w:t>
            </w:r>
            <w:r w:rsidRPr="0009072F">
              <w:rPr>
                <w:rFonts w:ascii="Times" w:hAnsi="Times" w:cs="Times New Roman"/>
                <w:b/>
                <w:sz w:val="20"/>
                <w:szCs w:val="20"/>
              </w:rPr>
              <w:t>differentiating, organizing, and attributing</w:t>
            </w:r>
            <w:r w:rsidRPr="0009072F">
              <w:rPr>
                <w:rFonts w:ascii="Times" w:hAnsi="Times" w:cs="Times New Roman"/>
                <w:sz w:val="20"/>
                <w:szCs w:val="20"/>
              </w:rPr>
              <w:t xml:space="preserve">, as well as </w:t>
            </w:r>
            <w:r w:rsidRPr="0009072F">
              <w:rPr>
                <w:rFonts w:ascii="Times" w:hAnsi="Times" w:cs="Times New Roman"/>
                <w:b/>
                <w:sz w:val="20"/>
                <w:szCs w:val="20"/>
              </w:rPr>
              <w:t>being able to distinguish between</w:t>
            </w:r>
            <w:r w:rsidRPr="0009072F">
              <w:rPr>
                <w:rFonts w:ascii="Times" w:hAnsi="Times" w:cs="Times New Roman"/>
                <w:sz w:val="20"/>
                <w:szCs w:val="20"/>
              </w:rPr>
              <w:t xml:space="preserve"> the components or parts. When one is analyzing he/she can illustrate this mental function by creating spreadsheets, surveys, charts, or diagrams, or graphic representations.</w:t>
            </w:r>
          </w:p>
        </w:tc>
      </w:tr>
    </w:tbl>
    <w:p w:rsidR="0009072F" w:rsidRDefault="0009072F"/>
    <w:p w:rsidR="0009072F" w:rsidRDefault="0009072F">
      <w:r>
        <w:br w:type="page"/>
      </w:r>
    </w:p>
    <w:tbl>
      <w:tblPr>
        <w:tblW w:w="4885" w:type="pct"/>
        <w:jc w:val="center"/>
        <w:tblCellSpacing w:w="0" w:type="dxa"/>
        <w:tblInd w:w="-622"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6404"/>
        <w:gridCol w:w="2287"/>
      </w:tblGrid>
      <w:tr w:rsidR="0009072F" w:rsidRPr="0009072F" w:rsidTr="0009072F">
        <w:trPr>
          <w:tblCellSpacing w:w="0" w:type="dxa"/>
          <w:jc w:val="center"/>
        </w:trPr>
        <w:tc>
          <w:tcPr>
            <w:tcW w:w="640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09072F" w:rsidRP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5. Synthesis: The ability to put parts together to form a coherent or unique new whole. Examples of verbs that relate to this function are:  </w:t>
            </w:r>
          </w:p>
          <w:tbl>
            <w:tblPr>
              <w:tblW w:w="6120" w:type="dxa"/>
              <w:tblCellMar>
                <w:left w:w="0" w:type="dxa"/>
                <w:right w:w="0" w:type="dxa"/>
              </w:tblCellMar>
              <w:tblLook w:val="0000"/>
            </w:tblPr>
            <w:tblGrid>
              <w:gridCol w:w="2067"/>
              <w:gridCol w:w="2067"/>
              <w:gridCol w:w="1986"/>
            </w:tblGrid>
            <w:tr w:rsidR="0009072F" w:rsidRPr="0009072F">
              <w:tc>
                <w:tcPr>
                  <w:tcW w:w="1603" w:type="dxa"/>
                  <w:shd w:val="clear" w:color="auto" w:fill="auto"/>
                  <w:tcMar>
                    <w:top w:w="0" w:type="dxa"/>
                    <w:left w:w="108" w:type="dxa"/>
                    <w:bottom w:w="0" w:type="dxa"/>
                    <w:right w:w="108" w:type="dxa"/>
                  </w:tcMar>
                </w:tcPr>
                <w:p w:rsidR="00000000" w:rsidRPr="0009072F" w:rsidRDefault="0009072F" w:rsidP="0009072F">
                  <w:pPr>
                    <w:spacing w:beforeLines="1" w:afterLines="1"/>
                    <w:rPr>
                      <w:rFonts w:ascii="Times" w:hAnsi="Times" w:cs="Times New Roman"/>
                      <w:sz w:val="20"/>
                      <w:szCs w:val="20"/>
                    </w:rPr>
                  </w:pPr>
                  <w:proofErr w:type="gramStart"/>
                  <w:r w:rsidRPr="0009072F">
                    <w:rPr>
                      <w:rFonts w:ascii="Times" w:hAnsi="Times" w:cs="Times New Roman"/>
                      <w:sz w:val="20"/>
                      <w:szCs w:val="20"/>
                    </w:rPr>
                    <w:t>compose</w:t>
                  </w:r>
                  <w:proofErr w:type="gramEnd"/>
                  <w:r w:rsidRPr="0009072F">
                    <w:rPr>
                      <w:rFonts w:ascii="Times" w:hAnsi="Times" w:cs="Times New Roman"/>
                      <w:sz w:val="20"/>
                      <w:szCs w:val="20"/>
                    </w:rPr>
                    <w:t xml:space="preserve"> </w:t>
                  </w:r>
                  <w:r w:rsidRPr="0009072F">
                    <w:rPr>
                      <w:rFonts w:ascii="Times" w:hAnsi="Times" w:cs="Times New Roman"/>
                      <w:sz w:val="20"/>
                      <w:szCs w:val="20"/>
                    </w:rPr>
                    <w:br/>
                    <w:t xml:space="preserve">produce </w:t>
                  </w:r>
                  <w:r w:rsidRPr="0009072F">
                    <w:rPr>
                      <w:rFonts w:ascii="Times" w:hAnsi="Times" w:cs="Times New Roman"/>
                      <w:sz w:val="20"/>
                      <w:szCs w:val="20"/>
                    </w:rPr>
                    <w:br/>
                    <w:t xml:space="preserve">design </w:t>
                  </w:r>
                  <w:r w:rsidRPr="0009072F">
                    <w:rPr>
                      <w:rFonts w:ascii="Times" w:hAnsi="Times" w:cs="Times New Roman"/>
                      <w:sz w:val="20"/>
                      <w:szCs w:val="20"/>
                    </w:rPr>
                    <w:br/>
                    <w:t xml:space="preserve">assemble </w:t>
                  </w:r>
                  <w:r w:rsidRPr="0009072F">
                    <w:rPr>
                      <w:rFonts w:ascii="Times" w:hAnsi="Times" w:cs="Times New Roman"/>
                      <w:sz w:val="20"/>
                      <w:szCs w:val="20"/>
                    </w:rPr>
                    <w:br/>
                    <w:t xml:space="preserve">create </w:t>
                  </w:r>
                  <w:r w:rsidRPr="0009072F">
                    <w:rPr>
                      <w:rFonts w:ascii="Times" w:hAnsi="Times" w:cs="Times New Roman"/>
                      <w:sz w:val="20"/>
                      <w:szCs w:val="20"/>
                    </w:rPr>
                    <w:br/>
                    <w:t xml:space="preserve">prepare </w:t>
                  </w:r>
                  <w:r w:rsidRPr="0009072F">
                    <w:rPr>
                      <w:rFonts w:ascii="Times" w:hAnsi="Times" w:cs="Times New Roman"/>
                      <w:sz w:val="20"/>
                      <w:szCs w:val="20"/>
                    </w:rPr>
                    <w:br/>
                    <w:t xml:space="preserve">predict </w:t>
                  </w:r>
                  <w:r w:rsidRPr="0009072F">
                    <w:rPr>
                      <w:rFonts w:ascii="Times" w:hAnsi="Times" w:cs="Times New Roman"/>
                      <w:sz w:val="20"/>
                      <w:szCs w:val="20"/>
                    </w:rPr>
                    <w:br/>
                    <w:t xml:space="preserve">modify </w:t>
                  </w:r>
                  <w:r w:rsidRPr="0009072F">
                    <w:rPr>
                      <w:rFonts w:ascii="Times" w:hAnsi="Times" w:cs="Times New Roman"/>
                      <w:sz w:val="20"/>
                      <w:szCs w:val="20"/>
                    </w:rPr>
                    <w:br/>
                    <w:t>tell</w:t>
                  </w:r>
                </w:p>
              </w:tc>
              <w:tc>
                <w:tcPr>
                  <w:tcW w:w="1603" w:type="dxa"/>
                  <w:shd w:val="clear" w:color="auto" w:fill="auto"/>
                  <w:tcMar>
                    <w:top w:w="0" w:type="dxa"/>
                    <w:left w:w="108" w:type="dxa"/>
                    <w:bottom w:w="0" w:type="dxa"/>
                    <w:right w:w="108" w:type="dxa"/>
                  </w:tcMar>
                </w:tcPr>
                <w:p w:rsidR="00000000" w:rsidRPr="0009072F" w:rsidRDefault="0009072F" w:rsidP="0009072F">
                  <w:pPr>
                    <w:spacing w:beforeLines="1" w:afterLines="1"/>
                    <w:rPr>
                      <w:rFonts w:ascii="Times" w:hAnsi="Times" w:cs="Times New Roman"/>
                      <w:sz w:val="20"/>
                      <w:szCs w:val="20"/>
                    </w:rPr>
                  </w:pPr>
                  <w:proofErr w:type="gramStart"/>
                  <w:r w:rsidRPr="0009072F">
                    <w:rPr>
                      <w:rFonts w:ascii="Times" w:hAnsi="Times" w:cs="Times New Roman"/>
                      <w:sz w:val="20"/>
                      <w:szCs w:val="20"/>
                    </w:rPr>
                    <w:t>plan</w:t>
                  </w:r>
                  <w:proofErr w:type="gramEnd"/>
                  <w:r w:rsidRPr="0009072F">
                    <w:rPr>
                      <w:rFonts w:ascii="Times" w:hAnsi="Times" w:cs="Times New Roman"/>
                      <w:sz w:val="20"/>
                      <w:szCs w:val="20"/>
                    </w:rPr>
                    <w:t xml:space="preserve"> </w:t>
                  </w:r>
                  <w:r w:rsidRPr="0009072F">
                    <w:rPr>
                      <w:rFonts w:ascii="Times" w:hAnsi="Times" w:cs="Times New Roman"/>
                      <w:sz w:val="20"/>
                      <w:szCs w:val="20"/>
                    </w:rPr>
                    <w:br/>
                    <w:t xml:space="preserve">invent </w:t>
                  </w:r>
                  <w:r w:rsidRPr="0009072F">
                    <w:rPr>
                      <w:rFonts w:ascii="Times" w:hAnsi="Times" w:cs="Times New Roman"/>
                      <w:sz w:val="20"/>
                      <w:szCs w:val="20"/>
                    </w:rPr>
                    <w:br/>
                    <w:t xml:space="preserve">formulate </w:t>
                  </w:r>
                  <w:r w:rsidRPr="0009072F">
                    <w:rPr>
                      <w:rFonts w:ascii="Times" w:hAnsi="Times" w:cs="Times New Roman"/>
                      <w:sz w:val="20"/>
                      <w:szCs w:val="20"/>
                    </w:rPr>
                    <w:br/>
                    <w:t xml:space="preserve">collect </w:t>
                  </w:r>
                  <w:r w:rsidRPr="0009072F">
                    <w:rPr>
                      <w:rFonts w:ascii="Times" w:hAnsi="Times" w:cs="Times New Roman"/>
                      <w:sz w:val="20"/>
                      <w:szCs w:val="20"/>
                    </w:rPr>
                    <w:br/>
                    <w:t xml:space="preserve">set up </w:t>
                  </w:r>
                  <w:r w:rsidRPr="0009072F">
                    <w:rPr>
                      <w:rFonts w:ascii="Times" w:hAnsi="Times" w:cs="Times New Roman"/>
                      <w:sz w:val="20"/>
                      <w:szCs w:val="20"/>
                    </w:rPr>
                    <w:br/>
                    <w:t xml:space="preserve">generalize </w:t>
                  </w:r>
                  <w:r w:rsidRPr="0009072F">
                    <w:rPr>
                      <w:rFonts w:ascii="Times" w:hAnsi="Times" w:cs="Times New Roman"/>
                      <w:sz w:val="20"/>
                      <w:szCs w:val="20"/>
                    </w:rPr>
                    <w:br/>
                    <w:t xml:space="preserve">document </w:t>
                  </w:r>
                  <w:r w:rsidRPr="0009072F">
                    <w:rPr>
                      <w:rFonts w:ascii="Times" w:hAnsi="Times" w:cs="Times New Roman"/>
                      <w:sz w:val="20"/>
                      <w:szCs w:val="20"/>
                    </w:rPr>
                    <w:br/>
                    <w:t xml:space="preserve">combine </w:t>
                  </w:r>
                  <w:r w:rsidRPr="0009072F">
                    <w:rPr>
                      <w:rFonts w:ascii="Times" w:hAnsi="Times" w:cs="Times New Roman"/>
                      <w:sz w:val="20"/>
                      <w:szCs w:val="20"/>
                    </w:rPr>
                    <w:br/>
                    <w:t>relate</w:t>
                  </w:r>
                </w:p>
              </w:tc>
              <w:tc>
                <w:tcPr>
                  <w:tcW w:w="1540" w:type="dxa"/>
                  <w:shd w:val="clear" w:color="auto" w:fill="auto"/>
                  <w:tcMar>
                    <w:top w:w="0" w:type="dxa"/>
                    <w:left w:w="108" w:type="dxa"/>
                    <w:bottom w:w="0" w:type="dxa"/>
                    <w:right w:w="108" w:type="dxa"/>
                  </w:tcMar>
                </w:tcPr>
                <w:p w:rsidR="00000000" w:rsidRPr="0009072F" w:rsidRDefault="0009072F" w:rsidP="0009072F">
                  <w:pPr>
                    <w:spacing w:beforeLines="1" w:afterLines="1"/>
                    <w:rPr>
                      <w:rFonts w:ascii="Times" w:hAnsi="Times" w:cs="Times New Roman"/>
                      <w:sz w:val="20"/>
                      <w:szCs w:val="20"/>
                    </w:rPr>
                  </w:pPr>
                  <w:proofErr w:type="gramStart"/>
                  <w:r w:rsidRPr="0009072F">
                    <w:rPr>
                      <w:rFonts w:ascii="Times" w:hAnsi="Times" w:cs="Times New Roman"/>
                      <w:sz w:val="20"/>
                      <w:szCs w:val="20"/>
                    </w:rPr>
                    <w:t>propose</w:t>
                  </w:r>
                  <w:proofErr w:type="gramEnd"/>
                  <w:r w:rsidRPr="0009072F">
                    <w:rPr>
                      <w:rFonts w:ascii="Times" w:hAnsi="Times" w:cs="Times New Roman"/>
                      <w:sz w:val="20"/>
                      <w:szCs w:val="20"/>
                    </w:rPr>
                    <w:t xml:space="preserve"> </w:t>
                  </w:r>
                  <w:r w:rsidRPr="0009072F">
                    <w:rPr>
                      <w:rFonts w:ascii="Times" w:hAnsi="Times" w:cs="Times New Roman"/>
                      <w:sz w:val="20"/>
                      <w:szCs w:val="20"/>
                    </w:rPr>
                    <w:br/>
                    <w:t xml:space="preserve">develop </w:t>
                  </w:r>
                  <w:r w:rsidRPr="0009072F">
                    <w:rPr>
                      <w:rFonts w:ascii="Times" w:hAnsi="Times" w:cs="Times New Roman"/>
                      <w:sz w:val="20"/>
                      <w:szCs w:val="20"/>
                    </w:rPr>
                    <w:br/>
                    <w:t xml:space="preserve">arrange </w:t>
                  </w:r>
                  <w:r w:rsidRPr="0009072F">
                    <w:rPr>
                      <w:rFonts w:ascii="Times" w:hAnsi="Times" w:cs="Times New Roman"/>
                      <w:sz w:val="20"/>
                      <w:szCs w:val="20"/>
                    </w:rPr>
                    <w:br/>
                    <w:t xml:space="preserve">construct </w:t>
                  </w:r>
                  <w:r w:rsidRPr="0009072F">
                    <w:rPr>
                      <w:rFonts w:ascii="Times" w:hAnsi="Times" w:cs="Times New Roman"/>
                      <w:sz w:val="20"/>
                      <w:szCs w:val="20"/>
                    </w:rPr>
                    <w:br/>
                    <w:t xml:space="preserve">organize </w:t>
                  </w:r>
                  <w:r w:rsidRPr="0009072F">
                    <w:rPr>
                      <w:rFonts w:ascii="Times" w:hAnsi="Times" w:cs="Times New Roman"/>
                      <w:sz w:val="20"/>
                      <w:szCs w:val="20"/>
                    </w:rPr>
                    <w:br/>
                    <w:t xml:space="preserve">originate </w:t>
                  </w:r>
                  <w:r w:rsidRPr="0009072F">
                    <w:rPr>
                      <w:rFonts w:ascii="Times" w:hAnsi="Times" w:cs="Times New Roman"/>
                      <w:sz w:val="20"/>
                      <w:szCs w:val="20"/>
                    </w:rPr>
                    <w:br/>
                    <w:t xml:space="preserve">derive </w:t>
                  </w:r>
                  <w:r w:rsidRPr="0009072F">
                    <w:rPr>
                      <w:rFonts w:ascii="Times" w:hAnsi="Times" w:cs="Times New Roman"/>
                      <w:sz w:val="20"/>
                      <w:szCs w:val="20"/>
                    </w:rPr>
                    <w:br/>
                    <w:t xml:space="preserve">write </w:t>
                  </w:r>
                  <w:r w:rsidRPr="0009072F">
                    <w:rPr>
                      <w:rFonts w:ascii="Times" w:hAnsi="Times" w:cs="Times New Roman"/>
                      <w:sz w:val="20"/>
                      <w:szCs w:val="20"/>
                    </w:rPr>
                    <w:br/>
                    <w:t>propose </w:t>
                  </w:r>
                </w:p>
              </w:tc>
            </w:tr>
          </w:tbl>
          <w:p w:rsidR="0009072F" w:rsidRPr="0009072F" w:rsidRDefault="0009072F" w:rsidP="0009072F">
            <w:pPr>
              <w:spacing w:after="0"/>
              <w:rPr>
                <w:rFonts w:ascii="Times" w:hAnsi="Times"/>
                <w:sz w:val="20"/>
                <w:szCs w:val="20"/>
              </w:rPr>
            </w:pPr>
          </w:p>
        </w:tc>
        <w:tc>
          <w:tcPr>
            <w:tcW w:w="228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09072F" w:rsidRP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 </w:t>
            </w:r>
          </w:p>
          <w:p w:rsidR="0009072F" w:rsidRP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 xml:space="preserve">5. Evaluating:  Making judgments based on criteria and standards through </w:t>
            </w:r>
            <w:r w:rsidRPr="0009072F">
              <w:rPr>
                <w:rFonts w:ascii="Times" w:hAnsi="Times" w:cs="Times New Roman"/>
                <w:b/>
                <w:sz w:val="20"/>
                <w:szCs w:val="20"/>
              </w:rPr>
              <w:t>checking and critiquing</w:t>
            </w:r>
            <w:r w:rsidRPr="0009072F">
              <w:rPr>
                <w:rFonts w:ascii="Times" w:hAnsi="Times" w:cs="Times New Roman"/>
                <w:sz w:val="20"/>
                <w:szCs w:val="20"/>
              </w:rPr>
              <w:t xml:space="preserve">. Critiques, recommendations, and reports are some of the products that can be created to demonstrate the processes of evaluation.  In the newer taxonomy evaluation comes before </w:t>
            </w:r>
            <w:proofErr w:type="gramStart"/>
            <w:r w:rsidRPr="0009072F">
              <w:rPr>
                <w:rFonts w:ascii="Times" w:hAnsi="Times" w:cs="Times New Roman"/>
                <w:sz w:val="20"/>
                <w:szCs w:val="20"/>
              </w:rPr>
              <w:t>creating</w:t>
            </w:r>
            <w:proofErr w:type="gramEnd"/>
            <w:r w:rsidRPr="0009072F">
              <w:rPr>
                <w:rFonts w:ascii="Times" w:hAnsi="Times" w:cs="Times New Roman"/>
                <w:sz w:val="20"/>
                <w:szCs w:val="20"/>
              </w:rPr>
              <w:t xml:space="preserve"> as it is often a necessary part of the precursory behavior before creating something.   </w:t>
            </w:r>
          </w:p>
          <w:p w:rsidR="0009072F" w:rsidRPr="0009072F" w:rsidRDefault="0009072F" w:rsidP="0009072F">
            <w:pPr>
              <w:spacing w:beforeLines="1" w:afterLines="1"/>
              <w:rPr>
                <w:rFonts w:ascii="Times" w:hAnsi="Times" w:cs="Times New Roman"/>
                <w:sz w:val="20"/>
                <w:szCs w:val="20"/>
              </w:rPr>
            </w:pPr>
            <w:r>
              <w:rPr>
                <w:rFonts w:ascii="Times" w:hAnsi="Times" w:cs="Times New Roman"/>
                <w:noProof/>
                <w:sz w:val="20"/>
                <w:szCs w:val="20"/>
              </w:rPr>
              <w:drawing>
                <wp:inline distT="0" distB="0" distL="0" distR="0">
                  <wp:extent cx="152400" cy="152400"/>
                  <wp:effectExtent l="25400" t="0" r="0" b="0"/>
                  <wp:docPr id="1" name="Picture 1" descr="icture (12x12, 308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ture (12x12, 308 bytes)"/>
                          <pic:cNvPicPr>
                            <a:picLocks noChangeAspect="1" noChangeArrowheads="1"/>
                          </pic:cNvPicPr>
                        </pic:nvPicPr>
                        <pic:blipFill>
                          <a:blip r:embed="rId4"/>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09072F">
              <w:rPr>
                <w:rFonts w:ascii="Times" w:hAnsi="Times" w:cs="Times New Roman"/>
                <w:b/>
                <w:sz w:val="20"/>
                <w:szCs w:val="20"/>
              </w:rPr>
              <w:t>Remember this one has now changed places with the last one on the other side.</w:t>
            </w:r>
          </w:p>
          <w:p w:rsidR="00000000" w:rsidRP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 </w:t>
            </w:r>
          </w:p>
        </w:tc>
      </w:tr>
      <w:tr w:rsidR="0009072F" w:rsidRPr="0009072F" w:rsidTr="0009072F">
        <w:trPr>
          <w:tblCellSpacing w:w="0" w:type="dxa"/>
          <w:jc w:val="center"/>
        </w:trPr>
        <w:tc>
          <w:tcPr>
            <w:tcW w:w="640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09072F" w:rsidRP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 xml:space="preserve">6. Evaluation: The ability to judge, </w:t>
            </w:r>
            <w:proofErr w:type="gramStart"/>
            <w:r w:rsidRPr="0009072F">
              <w:rPr>
                <w:rFonts w:ascii="Times" w:hAnsi="Times" w:cs="Times New Roman"/>
                <w:sz w:val="20"/>
                <w:szCs w:val="20"/>
              </w:rPr>
              <w:t>check</w:t>
            </w:r>
            <w:proofErr w:type="gramEnd"/>
            <w:r w:rsidRPr="0009072F">
              <w:rPr>
                <w:rFonts w:ascii="Times" w:hAnsi="Times" w:cs="Times New Roman"/>
                <w:sz w:val="20"/>
                <w:szCs w:val="20"/>
              </w:rPr>
              <w:t>, and even critique the value of material for a given purpose. Examples of verbs that relate to this function are:  </w:t>
            </w:r>
          </w:p>
          <w:tbl>
            <w:tblPr>
              <w:tblW w:w="6140" w:type="dxa"/>
              <w:tblCellMar>
                <w:left w:w="0" w:type="dxa"/>
                <w:right w:w="0" w:type="dxa"/>
              </w:tblCellMar>
              <w:tblLook w:val="0000"/>
            </w:tblPr>
            <w:tblGrid>
              <w:gridCol w:w="2065"/>
              <w:gridCol w:w="2065"/>
              <w:gridCol w:w="2010"/>
            </w:tblGrid>
            <w:tr w:rsidR="0009072F" w:rsidRPr="0009072F">
              <w:tc>
                <w:tcPr>
                  <w:tcW w:w="1603" w:type="dxa"/>
                  <w:shd w:val="clear" w:color="auto" w:fill="auto"/>
                  <w:tcMar>
                    <w:top w:w="0" w:type="dxa"/>
                    <w:left w:w="108" w:type="dxa"/>
                    <w:bottom w:w="0" w:type="dxa"/>
                    <w:right w:w="108" w:type="dxa"/>
                  </w:tcMar>
                </w:tcPr>
                <w:p w:rsidR="00000000" w:rsidRPr="0009072F" w:rsidRDefault="0009072F" w:rsidP="0009072F">
                  <w:pPr>
                    <w:spacing w:beforeLines="1" w:afterLines="1"/>
                    <w:rPr>
                      <w:rFonts w:ascii="Times" w:hAnsi="Times" w:cs="Times New Roman"/>
                      <w:sz w:val="20"/>
                      <w:szCs w:val="20"/>
                    </w:rPr>
                  </w:pPr>
                  <w:proofErr w:type="gramStart"/>
                  <w:r w:rsidRPr="0009072F">
                    <w:rPr>
                      <w:rFonts w:ascii="Times" w:hAnsi="Times" w:cs="Times New Roman"/>
                      <w:sz w:val="20"/>
                      <w:szCs w:val="20"/>
                    </w:rPr>
                    <w:t>judge</w:t>
                  </w:r>
                  <w:proofErr w:type="gramEnd"/>
                  <w:r w:rsidRPr="0009072F">
                    <w:rPr>
                      <w:rFonts w:ascii="Times" w:hAnsi="Times" w:cs="Times New Roman"/>
                      <w:sz w:val="20"/>
                      <w:szCs w:val="20"/>
                    </w:rPr>
                    <w:t xml:space="preserve"> </w:t>
                  </w:r>
                  <w:r w:rsidRPr="0009072F">
                    <w:rPr>
                      <w:rFonts w:ascii="Times" w:hAnsi="Times" w:cs="Times New Roman"/>
                      <w:sz w:val="20"/>
                      <w:szCs w:val="20"/>
                    </w:rPr>
                    <w:br/>
                    <w:t xml:space="preserve">assess </w:t>
                  </w:r>
                  <w:r w:rsidRPr="0009072F">
                    <w:rPr>
                      <w:rFonts w:ascii="Times" w:hAnsi="Times" w:cs="Times New Roman"/>
                      <w:sz w:val="20"/>
                      <w:szCs w:val="20"/>
                    </w:rPr>
                    <w:br/>
                    <w:t xml:space="preserve">compare </w:t>
                  </w:r>
                  <w:r w:rsidRPr="0009072F">
                    <w:rPr>
                      <w:rFonts w:ascii="Times" w:hAnsi="Times" w:cs="Times New Roman"/>
                      <w:sz w:val="20"/>
                      <w:szCs w:val="20"/>
                    </w:rPr>
                    <w:br/>
                    <w:t xml:space="preserve">evaluate </w:t>
                  </w:r>
                  <w:r w:rsidRPr="0009072F">
                    <w:rPr>
                      <w:rFonts w:ascii="Times" w:hAnsi="Times" w:cs="Times New Roman"/>
                      <w:sz w:val="20"/>
                      <w:szCs w:val="20"/>
                    </w:rPr>
                    <w:br/>
                    <w:t xml:space="preserve">conclude </w:t>
                  </w:r>
                  <w:r w:rsidRPr="0009072F">
                    <w:rPr>
                      <w:rFonts w:ascii="Times" w:hAnsi="Times" w:cs="Times New Roman"/>
                      <w:sz w:val="20"/>
                      <w:szCs w:val="20"/>
                    </w:rPr>
                    <w:br/>
                    <w:t xml:space="preserve">measure </w:t>
                  </w:r>
                  <w:r w:rsidRPr="0009072F">
                    <w:rPr>
                      <w:rFonts w:ascii="Times" w:hAnsi="Times" w:cs="Times New Roman"/>
                      <w:sz w:val="20"/>
                      <w:szCs w:val="20"/>
                    </w:rPr>
                    <w:br/>
                    <w:t>deduce</w:t>
                  </w:r>
                </w:p>
              </w:tc>
              <w:tc>
                <w:tcPr>
                  <w:tcW w:w="1603" w:type="dxa"/>
                  <w:shd w:val="clear" w:color="auto" w:fill="auto"/>
                  <w:tcMar>
                    <w:top w:w="0" w:type="dxa"/>
                    <w:left w:w="108" w:type="dxa"/>
                    <w:bottom w:w="0" w:type="dxa"/>
                    <w:right w:w="108" w:type="dxa"/>
                  </w:tcMar>
                </w:tcPr>
                <w:p w:rsidR="00000000" w:rsidRPr="0009072F" w:rsidRDefault="0009072F" w:rsidP="0009072F">
                  <w:pPr>
                    <w:spacing w:beforeLines="1" w:afterLines="1"/>
                    <w:rPr>
                      <w:rFonts w:ascii="Times" w:hAnsi="Times" w:cs="Times New Roman"/>
                      <w:sz w:val="20"/>
                      <w:szCs w:val="20"/>
                    </w:rPr>
                  </w:pPr>
                  <w:proofErr w:type="gramStart"/>
                  <w:r w:rsidRPr="0009072F">
                    <w:rPr>
                      <w:rFonts w:ascii="Times" w:hAnsi="Times" w:cs="Times New Roman"/>
                      <w:sz w:val="20"/>
                      <w:szCs w:val="20"/>
                    </w:rPr>
                    <w:t>argue</w:t>
                  </w:r>
                  <w:proofErr w:type="gramEnd"/>
                  <w:r w:rsidRPr="0009072F">
                    <w:rPr>
                      <w:rFonts w:ascii="Times" w:hAnsi="Times" w:cs="Times New Roman"/>
                      <w:sz w:val="20"/>
                      <w:szCs w:val="20"/>
                    </w:rPr>
                    <w:t xml:space="preserve"> </w:t>
                  </w:r>
                  <w:r w:rsidRPr="0009072F">
                    <w:rPr>
                      <w:rFonts w:ascii="Times" w:hAnsi="Times" w:cs="Times New Roman"/>
                      <w:sz w:val="20"/>
                      <w:szCs w:val="20"/>
                    </w:rPr>
                    <w:br/>
                    <w:t xml:space="preserve">decide </w:t>
                  </w:r>
                  <w:r w:rsidRPr="0009072F">
                    <w:rPr>
                      <w:rFonts w:ascii="Times" w:hAnsi="Times" w:cs="Times New Roman"/>
                      <w:sz w:val="20"/>
                      <w:szCs w:val="20"/>
                    </w:rPr>
                    <w:br/>
                    <w:t xml:space="preserve">choose </w:t>
                  </w:r>
                  <w:r w:rsidRPr="0009072F">
                    <w:rPr>
                      <w:rFonts w:ascii="Times" w:hAnsi="Times" w:cs="Times New Roman"/>
                      <w:sz w:val="20"/>
                      <w:szCs w:val="20"/>
                    </w:rPr>
                    <w:br/>
                    <w:t xml:space="preserve">rate </w:t>
                  </w:r>
                  <w:r w:rsidRPr="0009072F">
                    <w:rPr>
                      <w:rFonts w:ascii="Times" w:hAnsi="Times" w:cs="Times New Roman"/>
                      <w:sz w:val="20"/>
                      <w:szCs w:val="20"/>
                    </w:rPr>
                    <w:br/>
                    <w:t xml:space="preserve">select </w:t>
                  </w:r>
                  <w:r w:rsidRPr="0009072F">
                    <w:rPr>
                      <w:rFonts w:ascii="Times" w:hAnsi="Times" w:cs="Times New Roman"/>
                      <w:sz w:val="20"/>
                      <w:szCs w:val="20"/>
                    </w:rPr>
                    <w:br/>
                    <w:t>estimate</w:t>
                  </w:r>
                </w:p>
              </w:tc>
              <w:tc>
                <w:tcPr>
                  <w:tcW w:w="1560" w:type="dxa"/>
                  <w:shd w:val="clear" w:color="auto" w:fill="auto"/>
                  <w:tcMar>
                    <w:top w:w="0" w:type="dxa"/>
                    <w:left w:w="108" w:type="dxa"/>
                    <w:bottom w:w="0" w:type="dxa"/>
                    <w:right w:w="108" w:type="dxa"/>
                  </w:tcMar>
                </w:tcPr>
                <w:p w:rsidR="00000000" w:rsidRPr="0009072F" w:rsidRDefault="0009072F" w:rsidP="0009072F">
                  <w:pPr>
                    <w:spacing w:beforeLines="1" w:afterLines="1"/>
                    <w:rPr>
                      <w:rFonts w:ascii="Times" w:hAnsi="Times" w:cs="Times New Roman"/>
                      <w:sz w:val="20"/>
                      <w:szCs w:val="20"/>
                    </w:rPr>
                  </w:pPr>
                  <w:proofErr w:type="gramStart"/>
                  <w:r w:rsidRPr="0009072F">
                    <w:rPr>
                      <w:rFonts w:ascii="Times" w:hAnsi="Times" w:cs="Times New Roman"/>
                      <w:sz w:val="20"/>
                      <w:szCs w:val="20"/>
                    </w:rPr>
                    <w:t>validate</w:t>
                  </w:r>
                  <w:proofErr w:type="gramEnd"/>
                  <w:r w:rsidRPr="0009072F">
                    <w:rPr>
                      <w:rFonts w:ascii="Times" w:hAnsi="Times" w:cs="Times New Roman"/>
                      <w:sz w:val="20"/>
                      <w:szCs w:val="20"/>
                    </w:rPr>
                    <w:t xml:space="preserve"> </w:t>
                  </w:r>
                  <w:r w:rsidRPr="0009072F">
                    <w:rPr>
                      <w:rFonts w:ascii="Times" w:hAnsi="Times" w:cs="Times New Roman"/>
                      <w:sz w:val="20"/>
                      <w:szCs w:val="20"/>
                    </w:rPr>
                    <w:br/>
                    <w:t xml:space="preserve">consider </w:t>
                  </w:r>
                  <w:r w:rsidRPr="0009072F">
                    <w:rPr>
                      <w:rFonts w:ascii="Times" w:hAnsi="Times" w:cs="Times New Roman"/>
                      <w:sz w:val="20"/>
                      <w:szCs w:val="20"/>
                    </w:rPr>
                    <w:br/>
                    <w:t xml:space="preserve">appraise </w:t>
                  </w:r>
                  <w:r w:rsidRPr="0009072F">
                    <w:rPr>
                      <w:rFonts w:ascii="Times" w:hAnsi="Times" w:cs="Times New Roman"/>
                      <w:sz w:val="20"/>
                      <w:szCs w:val="20"/>
                    </w:rPr>
                    <w:br/>
                    <w:t xml:space="preserve">value </w:t>
                  </w:r>
                  <w:r w:rsidRPr="0009072F">
                    <w:rPr>
                      <w:rFonts w:ascii="Times" w:hAnsi="Times" w:cs="Times New Roman"/>
                      <w:sz w:val="20"/>
                      <w:szCs w:val="20"/>
                    </w:rPr>
                    <w:br/>
                    <w:t xml:space="preserve">criticize </w:t>
                  </w:r>
                  <w:r w:rsidRPr="0009072F">
                    <w:rPr>
                      <w:rFonts w:ascii="Times" w:hAnsi="Times" w:cs="Times New Roman"/>
                      <w:sz w:val="20"/>
                      <w:szCs w:val="20"/>
                    </w:rPr>
                    <w:br/>
                    <w:t>infer </w:t>
                  </w:r>
                </w:p>
              </w:tc>
            </w:tr>
          </w:tbl>
          <w:p w:rsidR="0009072F" w:rsidRPr="0009072F" w:rsidRDefault="0009072F" w:rsidP="0009072F">
            <w:pPr>
              <w:spacing w:after="0"/>
              <w:rPr>
                <w:rFonts w:ascii="Times" w:hAnsi="Times"/>
                <w:sz w:val="20"/>
                <w:szCs w:val="20"/>
              </w:rPr>
            </w:pPr>
          </w:p>
        </w:tc>
        <w:tc>
          <w:tcPr>
            <w:tcW w:w="228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09072F" w:rsidRP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 </w:t>
            </w:r>
          </w:p>
          <w:p w:rsidR="0009072F" w:rsidRP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 xml:space="preserve">6. Creating: Putting elements together to form a coherent or functional whole; </w:t>
            </w:r>
            <w:r w:rsidRPr="0009072F">
              <w:rPr>
                <w:rFonts w:ascii="Times" w:hAnsi="Times" w:cs="Times New Roman"/>
                <w:b/>
                <w:sz w:val="20"/>
                <w:szCs w:val="20"/>
              </w:rPr>
              <w:t>reorganizing</w:t>
            </w:r>
            <w:r w:rsidRPr="0009072F">
              <w:rPr>
                <w:rFonts w:ascii="Times" w:hAnsi="Times" w:cs="Times New Roman"/>
                <w:sz w:val="20"/>
                <w:szCs w:val="20"/>
              </w:rPr>
              <w:t xml:space="preserve"> elements into a new pattern or structure through</w:t>
            </w:r>
            <w:r w:rsidRPr="0009072F">
              <w:rPr>
                <w:rFonts w:ascii="Times" w:hAnsi="Times" w:cs="Times New Roman"/>
                <w:b/>
                <w:sz w:val="20"/>
                <w:szCs w:val="20"/>
              </w:rPr>
              <w:t xml:space="preserve"> generating, planning, or producing</w:t>
            </w:r>
            <w:r w:rsidRPr="0009072F">
              <w:rPr>
                <w:rFonts w:ascii="Times" w:hAnsi="Times" w:cs="Times New Roman"/>
                <w:sz w:val="20"/>
                <w:szCs w:val="20"/>
              </w:rPr>
              <w:t xml:space="preserve">. Creating requires users to put parts together in a new way or synthesize parts into something new and different a new form or product.  This process is the most difficult mental function in the new taxonomy.  </w:t>
            </w:r>
          </w:p>
          <w:p w:rsidR="0009072F" w:rsidRPr="0009072F" w:rsidRDefault="0009072F" w:rsidP="0009072F">
            <w:pPr>
              <w:spacing w:beforeLines="1" w:afterLines="1"/>
              <w:rPr>
                <w:rFonts w:ascii="Times" w:hAnsi="Times" w:cs="Times New Roman"/>
                <w:sz w:val="20"/>
                <w:szCs w:val="20"/>
              </w:rPr>
            </w:pPr>
            <w:r>
              <w:rPr>
                <w:rFonts w:ascii="Times" w:hAnsi="Times" w:cs="Times New Roman"/>
                <w:noProof/>
                <w:sz w:val="20"/>
                <w:szCs w:val="20"/>
              </w:rPr>
              <w:drawing>
                <wp:inline distT="0" distB="0" distL="0" distR="0">
                  <wp:extent cx="152400" cy="152400"/>
                  <wp:effectExtent l="25400" t="0" r="0" b="0"/>
                  <wp:docPr id="2" name="Picture 2" descr="icture (12x12, 308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cture (12x12, 308 bytes)"/>
                          <pic:cNvPicPr>
                            <a:picLocks noChangeAspect="1" noChangeArrowheads="1"/>
                          </pic:cNvPicPr>
                        </pic:nvPicPr>
                        <pic:blipFill>
                          <a:blip r:embed="rId4"/>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09072F">
              <w:rPr>
                <w:rFonts w:ascii="Times" w:hAnsi="Times" w:cs="Times New Roman"/>
                <w:b/>
                <w:sz w:val="20"/>
                <w:szCs w:val="20"/>
              </w:rPr>
              <w:t>This one used to be #5 in Bloom's known as synthesis.</w:t>
            </w:r>
          </w:p>
          <w:p w:rsidR="00000000" w:rsidRP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 </w:t>
            </w:r>
          </w:p>
        </w:tc>
      </w:tr>
    </w:tbl>
    <w:p w:rsidR="0009072F" w:rsidRP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 xml:space="preserve">Table </w:t>
      </w:r>
      <w:proofErr w:type="gramStart"/>
      <w:r w:rsidRPr="0009072F">
        <w:rPr>
          <w:rFonts w:ascii="Times" w:hAnsi="Times" w:cs="Times New Roman"/>
          <w:sz w:val="20"/>
          <w:szCs w:val="20"/>
        </w:rPr>
        <w:t>1.1  Bloom</w:t>
      </w:r>
      <w:proofErr w:type="gramEnd"/>
      <w:r w:rsidRPr="0009072F">
        <w:rPr>
          <w:rFonts w:ascii="Times" w:hAnsi="Times" w:cs="Times New Roman"/>
          <w:sz w:val="20"/>
          <w:szCs w:val="20"/>
        </w:rPr>
        <w:t xml:space="preserve"> vs. Anderson/</w:t>
      </w:r>
      <w:proofErr w:type="spellStart"/>
      <w:r w:rsidRPr="0009072F">
        <w:rPr>
          <w:rFonts w:ascii="Times" w:hAnsi="Times" w:cs="Times New Roman"/>
          <w:sz w:val="20"/>
          <w:szCs w:val="20"/>
        </w:rPr>
        <w:t>Krathwohl</w:t>
      </w:r>
      <w:proofErr w:type="spellEnd"/>
      <w:r w:rsidRPr="0009072F">
        <w:rPr>
          <w:rFonts w:ascii="Times" w:hAnsi="Times" w:cs="Times New Roman"/>
          <w:sz w:val="20"/>
          <w:szCs w:val="20"/>
        </w:rPr>
        <w:t> </w:t>
      </w:r>
    </w:p>
    <w:p w:rsidR="0009072F" w:rsidRPr="0009072F" w:rsidRDefault="0009072F" w:rsidP="0009072F">
      <w:pPr>
        <w:spacing w:beforeLines="1" w:afterLines="1"/>
        <w:rPr>
          <w:rFonts w:ascii="Times" w:hAnsi="Times" w:cs="Times New Roman"/>
          <w:sz w:val="20"/>
          <w:szCs w:val="20"/>
        </w:rPr>
      </w:pPr>
      <w:r>
        <w:rPr>
          <w:rFonts w:ascii="Times" w:hAnsi="Times" w:cs="Times New Roman"/>
          <w:sz w:val="27"/>
          <w:szCs w:val="27"/>
        </w:rPr>
        <w:br w:type="page"/>
      </w:r>
      <w:r w:rsidRPr="0009072F">
        <w:rPr>
          <w:rFonts w:ascii="Times" w:hAnsi="Times" w:cs="Times New Roman"/>
          <w:sz w:val="27"/>
          <w:szCs w:val="27"/>
        </w:rPr>
        <w:t>Visual comparison of the two taxonomies</w:t>
      </w:r>
    </w:p>
    <w:p w:rsidR="0009072F" w:rsidRPr="0009072F" w:rsidRDefault="0009072F" w:rsidP="0009072F">
      <w:pPr>
        <w:spacing w:beforeLines="1" w:afterLines="1"/>
        <w:rPr>
          <w:rFonts w:ascii="Times" w:hAnsi="Times" w:cs="Times New Roman"/>
          <w:sz w:val="20"/>
          <w:szCs w:val="20"/>
        </w:rPr>
      </w:pPr>
      <w:r>
        <w:rPr>
          <w:rFonts w:ascii="Times" w:hAnsi="Times" w:cs="Times New Roman"/>
          <w:noProof/>
          <w:sz w:val="20"/>
          <w:szCs w:val="20"/>
        </w:rPr>
        <w:drawing>
          <wp:inline distT="0" distB="0" distL="0" distR="0">
            <wp:extent cx="5238451" cy="3591560"/>
            <wp:effectExtent l="25400" t="0" r="0" b="0"/>
            <wp:docPr id="3" name="Picture 3" descr="ewblo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wbloom"/>
                    <pic:cNvPicPr>
                      <a:picLocks noChangeAspect="1" noChangeArrowheads="1"/>
                    </pic:cNvPicPr>
                  </pic:nvPicPr>
                  <pic:blipFill>
                    <a:blip r:embed="rId5"/>
                    <a:srcRect/>
                    <a:stretch>
                      <a:fillRect/>
                    </a:stretch>
                  </pic:blipFill>
                  <pic:spPr bwMode="auto">
                    <a:xfrm>
                      <a:off x="0" y="0"/>
                      <a:ext cx="5235391" cy="3589462"/>
                    </a:xfrm>
                    <a:prstGeom prst="rect">
                      <a:avLst/>
                    </a:prstGeom>
                    <a:noFill/>
                    <a:ln w="9525">
                      <a:noFill/>
                      <a:miter lim="800000"/>
                      <a:headEnd/>
                      <a:tailEnd/>
                    </a:ln>
                  </pic:spPr>
                </pic:pic>
              </a:graphicData>
            </a:graphic>
          </wp:inline>
        </w:drawing>
      </w:r>
    </w:p>
    <w:p w:rsidR="0009072F" w:rsidRPr="0009072F" w:rsidRDefault="0009072F" w:rsidP="0009072F">
      <w:pPr>
        <w:spacing w:beforeLines="1" w:afterLines="1"/>
        <w:rPr>
          <w:rFonts w:ascii="Times" w:hAnsi="Times" w:cs="Times New Roman"/>
          <w:szCs w:val="20"/>
        </w:rPr>
      </w:pPr>
      <w:r w:rsidRPr="0009072F">
        <w:rPr>
          <w:rFonts w:ascii="Times" w:hAnsi="Times" w:cs="Times New Roman"/>
          <w:szCs w:val="20"/>
        </w:rPr>
        <w:t xml:space="preserve">One of the things that clearly differentiates the new model from that of the 1956 original is that it lays out components nicely so they can be considered and used, and so cognitive processes as related to chosen instructional tasks can be easily documented and tracked. This feature has the potential to make teacher assessment, teacher self-assessment, and student assessment easier or clearer as usage patterns emerge. </w:t>
      </w:r>
    </w:p>
    <w:p w:rsidR="0009072F" w:rsidRPr="0009072F" w:rsidRDefault="0009072F" w:rsidP="0009072F">
      <w:pPr>
        <w:spacing w:beforeLines="1" w:afterLines="1"/>
        <w:rPr>
          <w:rFonts w:ascii="Times" w:hAnsi="Times" w:cs="Times New Roman"/>
          <w:szCs w:val="20"/>
        </w:rPr>
      </w:pPr>
    </w:p>
    <w:p w:rsidR="0009072F" w:rsidRPr="0009072F" w:rsidRDefault="0009072F" w:rsidP="0009072F">
      <w:pPr>
        <w:spacing w:beforeLines="1" w:afterLines="1"/>
        <w:rPr>
          <w:rFonts w:ascii="Times" w:hAnsi="Times" w:cs="Times New Roman"/>
          <w:szCs w:val="20"/>
        </w:rPr>
      </w:pPr>
      <w:r w:rsidRPr="0009072F">
        <w:rPr>
          <w:rFonts w:ascii="Times" w:hAnsi="Times" w:cs="Times New Roman"/>
          <w:szCs w:val="20"/>
        </w:rPr>
        <w:t xml:space="preserve">Perhaps surprisingly, these levels of knowledge were indicated in Bloom's original work - </w:t>
      </w:r>
      <w:r w:rsidRPr="0009072F">
        <w:rPr>
          <w:rFonts w:ascii="Times" w:hAnsi="Times" w:cs="Times New Roman"/>
          <w:b/>
          <w:i/>
          <w:szCs w:val="20"/>
        </w:rPr>
        <w:t>factual, conceptual, and procedural</w:t>
      </w:r>
      <w:r w:rsidRPr="0009072F">
        <w:rPr>
          <w:rFonts w:ascii="Times" w:hAnsi="Times" w:cs="Times New Roman"/>
          <w:szCs w:val="20"/>
        </w:rPr>
        <w:t xml:space="preserve"> - but these were never fully understood or used by teachers because most of what educators were given in training consisted of a simple chart with the listing of levels and related accompanying verbs. The full breadth of </w:t>
      </w:r>
      <w:r w:rsidRPr="0009072F">
        <w:rPr>
          <w:rFonts w:ascii="Times" w:hAnsi="Times" w:cs="Times New Roman"/>
          <w:i/>
          <w:szCs w:val="20"/>
        </w:rPr>
        <w:t xml:space="preserve">Handbook I </w:t>
      </w:r>
      <w:r w:rsidRPr="0009072F">
        <w:rPr>
          <w:rFonts w:ascii="Times" w:hAnsi="Times" w:cs="Times New Roman"/>
          <w:szCs w:val="20"/>
        </w:rPr>
        <w:t>and its recommendations on types of knowledge were rarely discussed in any instructive or useful way. Nor were teachers in training ever made aware of any of the criticisms leveled against the original model. Please note that in the updated version the term "</w:t>
      </w:r>
      <w:proofErr w:type="spellStart"/>
      <w:r w:rsidRPr="0009072F">
        <w:rPr>
          <w:rFonts w:ascii="Times" w:hAnsi="Times" w:cs="Times New Roman"/>
          <w:b/>
          <w:i/>
          <w:szCs w:val="20"/>
        </w:rPr>
        <w:t>metacognitive</w:t>
      </w:r>
      <w:proofErr w:type="spellEnd"/>
      <w:r w:rsidRPr="0009072F">
        <w:rPr>
          <w:rFonts w:ascii="Times" w:hAnsi="Times" w:cs="Times New Roman"/>
          <w:szCs w:val="20"/>
        </w:rPr>
        <w:t xml:space="preserve">" has been added to the array of knowledge types. </w:t>
      </w:r>
    </w:p>
    <w:p w:rsidR="0009072F" w:rsidRPr="0009072F" w:rsidRDefault="0009072F" w:rsidP="0009072F">
      <w:pPr>
        <w:spacing w:beforeLines="1" w:afterLines="1"/>
        <w:rPr>
          <w:rFonts w:ascii="Times" w:hAnsi="Times" w:cs="Times New Roman"/>
          <w:szCs w:val="20"/>
        </w:rPr>
      </w:pPr>
    </w:p>
    <w:p w:rsidR="0009072F" w:rsidRDefault="0009072F" w:rsidP="0009072F">
      <w:pPr>
        <w:spacing w:beforeLines="1" w:afterLines="1"/>
        <w:rPr>
          <w:rFonts w:ascii="Times" w:hAnsi="Times" w:cs="Times New Roman"/>
          <w:szCs w:val="20"/>
        </w:rPr>
      </w:pPr>
      <w:r w:rsidRPr="0009072F">
        <w:rPr>
          <w:rFonts w:ascii="Times" w:hAnsi="Times" w:cs="Times New Roman"/>
          <w:szCs w:val="20"/>
        </w:rPr>
        <w:t>Here are the intersections as the processes impact the levels of knowledge. Using a simple cross impact grid or table like the one below, one can match easily activities and objectives to the types of knowledge and to the cognitive processes as well. It is a very useful tool to use in assessing how instruction is actually impacting levels of learning. Teachers can also use it to track which levels of cognition they are requiring from students, as well as which dimensions of knowledge. </w:t>
      </w:r>
    </w:p>
    <w:p w:rsidR="0009072F" w:rsidRPr="0009072F" w:rsidRDefault="0009072F" w:rsidP="0009072F">
      <w:pPr>
        <w:spacing w:beforeLines="1" w:afterLines="1"/>
        <w:rPr>
          <w:rFonts w:ascii="Times" w:hAnsi="Times" w:cs="Times New Roman"/>
          <w:szCs w:val="20"/>
        </w:rPr>
      </w:pPr>
      <w:r>
        <w:rPr>
          <w:rFonts w:ascii="Times" w:hAnsi="Times" w:cs="Times New Roman"/>
          <w:szCs w:val="20"/>
        </w:rPr>
        <w:br w:type="page"/>
      </w:r>
    </w:p>
    <w:p w:rsidR="0009072F" w:rsidRDefault="0009072F" w:rsidP="0009072F">
      <w:pPr>
        <w:spacing w:beforeLines="1" w:afterLines="1"/>
        <w:rPr>
          <w:rFonts w:ascii="Times" w:hAnsi="Times" w:cs="Times New Roman"/>
          <w:sz w:val="20"/>
          <w:szCs w:val="20"/>
        </w:rPr>
      </w:pPr>
    </w:p>
    <w:p w:rsidR="0009072F" w:rsidRDefault="0009072F" w:rsidP="0009072F">
      <w:pPr>
        <w:spacing w:beforeLines="1" w:afterLines="1"/>
        <w:rPr>
          <w:rFonts w:ascii="Times" w:hAnsi="Times" w:cs="Times New Roman"/>
          <w:sz w:val="20"/>
          <w:szCs w:val="20"/>
        </w:rPr>
      </w:pPr>
      <w:r>
        <w:rPr>
          <w:rFonts w:ascii="Times" w:hAnsi="Times" w:cs="Times New Roman"/>
          <w:sz w:val="20"/>
          <w:szCs w:val="20"/>
        </w:rPr>
        <w:tab/>
      </w:r>
      <w:r>
        <w:rPr>
          <w:rFonts w:ascii="Times" w:hAnsi="Times" w:cs="Times New Roman"/>
          <w:sz w:val="20"/>
          <w:szCs w:val="20"/>
        </w:rPr>
        <w:tab/>
      </w:r>
      <w:r>
        <w:rPr>
          <w:rFonts w:ascii="Times" w:hAnsi="Times" w:cs="Times New Roman"/>
          <w:sz w:val="20"/>
          <w:szCs w:val="20"/>
        </w:rPr>
        <w:tab/>
      </w:r>
      <w:r>
        <w:rPr>
          <w:rFonts w:ascii="Times" w:hAnsi="Times" w:cs="Times New Roman"/>
          <w:sz w:val="20"/>
          <w:szCs w:val="20"/>
        </w:rPr>
        <w:tab/>
      </w:r>
      <w:r>
        <w:rPr>
          <w:rFonts w:ascii="Times" w:hAnsi="Times" w:cs="Times New Roman"/>
          <w:sz w:val="20"/>
          <w:szCs w:val="20"/>
        </w:rPr>
        <w:tab/>
        <w:t>Cognitive Processes</w:t>
      </w:r>
      <w:r w:rsidRPr="0009072F">
        <w:rPr>
          <w:rFonts w:ascii="Times" w:hAnsi="Times" w:cs="Times New Roman"/>
          <w:sz w:val="20"/>
          <w:szCs w:val="20"/>
        </w:rPr>
        <w:t xml:space="preserve">  </w:t>
      </w:r>
    </w:p>
    <w:tbl>
      <w:tblPr>
        <w:tblStyle w:val="TableGrid"/>
        <w:tblW w:w="0" w:type="auto"/>
        <w:tblLook w:val="00BF"/>
      </w:tblPr>
      <w:tblGrid>
        <w:gridCol w:w="1372"/>
        <w:gridCol w:w="1264"/>
        <w:gridCol w:w="1288"/>
        <w:gridCol w:w="1226"/>
        <w:gridCol w:w="1238"/>
        <w:gridCol w:w="1240"/>
        <w:gridCol w:w="1228"/>
      </w:tblGrid>
      <w:tr w:rsidR="0009072F" w:rsidTr="0009072F">
        <w:tc>
          <w:tcPr>
            <w:tcW w:w="1372" w:type="dxa"/>
          </w:tcPr>
          <w:p w:rsid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The Knowledge Dimensions</w:t>
            </w:r>
          </w:p>
        </w:tc>
        <w:tc>
          <w:tcPr>
            <w:tcW w:w="1264" w:type="dxa"/>
          </w:tcPr>
          <w:p w:rsid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1.Remember</w:t>
            </w:r>
          </w:p>
        </w:tc>
        <w:tc>
          <w:tcPr>
            <w:tcW w:w="1288" w:type="dxa"/>
          </w:tcPr>
          <w:p w:rsidR="0009072F" w:rsidRDefault="0009072F" w:rsidP="0009072F">
            <w:pPr>
              <w:spacing w:beforeLines="1" w:afterLines="1"/>
              <w:rPr>
                <w:rFonts w:ascii="Times" w:hAnsi="Times" w:cs="Times New Roman"/>
                <w:sz w:val="20"/>
                <w:szCs w:val="20"/>
              </w:rPr>
            </w:pPr>
            <w:r>
              <w:rPr>
                <w:rFonts w:ascii="Times" w:hAnsi="Times" w:cs="Times New Roman"/>
                <w:sz w:val="20"/>
                <w:szCs w:val="20"/>
              </w:rPr>
              <w:t>2.</w:t>
            </w:r>
            <w:r w:rsidRPr="0009072F">
              <w:rPr>
                <w:rFonts w:ascii="Times" w:hAnsi="Times" w:cs="Times New Roman"/>
                <w:sz w:val="20"/>
                <w:szCs w:val="20"/>
              </w:rPr>
              <w:t>Understand</w:t>
            </w:r>
          </w:p>
        </w:tc>
        <w:tc>
          <w:tcPr>
            <w:tcW w:w="1226" w:type="dxa"/>
          </w:tcPr>
          <w:p w:rsid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3. Apply</w:t>
            </w:r>
          </w:p>
        </w:tc>
        <w:tc>
          <w:tcPr>
            <w:tcW w:w="1238" w:type="dxa"/>
          </w:tcPr>
          <w:p w:rsid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4. Analyze</w:t>
            </w:r>
          </w:p>
        </w:tc>
        <w:tc>
          <w:tcPr>
            <w:tcW w:w="1240" w:type="dxa"/>
          </w:tcPr>
          <w:p w:rsid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5. Evaluate</w:t>
            </w:r>
          </w:p>
        </w:tc>
        <w:tc>
          <w:tcPr>
            <w:tcW w:w="1228" w:type="dxa"/>
          </w:tcPr>
          <w:p w:rsid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6. Create</w:t>
            </w:r>
          </w:p>
        </w:tc>
      </w:tr>
      <w:tr w:rsidR="0009072F" w:rsidTr="0009072F">
        <w:tc>
          <w:tcPr>
            <w:tcW w:w="1372" w:type="dxa"/>
          </w:tcPr>
          <w:p w:rsid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Factual</w:t>
            </w:r>
          </w:p>
        </w:tc>
        <w:tc>
          <w:tcPr>
            <w:tcW w:w="1264" w:type="dxa"/>
          </w:tcPr>
          <w:p w:rsidR="0009072F" w:rsidRDefault="0009072F" w:rsidP="0009072F">
            <w:pPr>
              <w:spacing w:beforeLines="1" w:afterLines="1"/>
              <w:rPr>
                <w:rFonts w:ascii="Times" w:hAnsi="Times" w:cs="Times New Roman"/>
                <w:sz w:val="20"/>
                <w:szCs w:val="20"/>
              </w:rPr>
            </w:pPr>
          </w:p>
        </w:tc>
        <w:tc>
          <w:tcPr>
            <w:tcW w:w="1288" w:type="dxa"/>
          </w:tcPr>
          <w:p w:rsidR="0009072F" w:rsidRDefault="0009072F" w:rsidP="0009072F">
            <w:pPr>
              <w:spacing w:beforeLines="1" w:afterLines="1"/>
              <w:rPr>
                <w:rFonts w:ascii="Times" w:hAnsi="Times" w:cs="Times New Roman"/>
                <w:sz w:val="20"/>
                <w:szCs w:val="20"/>
              </w:rPr>
            </w:pPr>
          </w:p>
        </w:tc>
        <w:tc>
          <w:tcPr>
            <w:tcW w:w="1226" w:type="dxa"/>
          </w:tcPr>
          <w:p w:rsidR="0009072F" w:rsidRDefault="0009072F" w:rsidP="0009072F">
            <w:pPr>
              <w:spacing w:beforeLines="1" w:afterLines="1"/>
              <w:rPr>
                <w:rFonts w:ascii="Times" w:hAnsi="Times" w:cs="Times New Roman"/>
                <w:sz w:val="20"/>
                <w:szCs w:val="20"/>
              </w:rPr>
            </w:pPr>
          </w:p>
        </w:tc>
        <w:tc>
          <w:tcPr>
            <w:tcW w:w="1238" w:type="dxa"/>
          </w:tcPr>
          <w:p w:rsidR="0009072F" w:rsidRDefault="0009072F" w:rsidP="0009072F">
            <w:pPr>
              <w:spacing w:beforeLines="1" w:afterLines="1"/>
              <w:rPr>
                <w:rFonts w:ascii="Times" w:hAnsi="Times" w:cs="Times New Roman"/>
                <w:sz w:val="20"/>
                <w:szCs w:val="20"/>
              </w:rPr>
            </w:pPr>
          </w:p>
        </w:tc>
        <w:tc>
          <w:tcPr>
            <w:tcW w:w="1240" w:type="dxa"/>
          </w:tcPr>
          <w:p w:rsidR="0009072F" w:rsidRDefault="0009072F" w:rsidP="0009072F">
            <w:pPr>
              <w:spacing w:beforeLines="1" w:afterLines="1"/>
              <w:rPr>
                <w:rFonts w:ascii="Times" w:hAnsi="Times" w:cs="Times New Roman"/>
                <w:sz w:val="20"/>
                <w:szCs w:val="20"/>
              </w:rPr>
            </w:pPr>
          </w:p>
        </w:tc>
        <w:tc>
          <w:tcPr>
            <w:tcW w:w="1228" w:type="dxa"/>
          </w:tcPr>
          <w:p w:rsidR="0009072F" w:rsidRDefault="0009072F" w:rsidP="0009072F">
            <w:pPr>
              <w:spacing w:beforeLines="1" w:afterLines="1"/>
              <w:rPr>
                <w:rFonts w:ascii="Times" w:hAnsi="Times" w:cs="Times New Roman"/>
                <w:sz w:val="20"/>
                <w:szCs w:val="20"/>
              </w:rPr>
            </w:pPr>
          </w:p>
        </w:tc>
      </w:tr>
      <w:tr w:rsidR="0009072F" w:rsidTr="0009072F">
        <w:tc>
          <w:tcPr>
            <w:tcW w:w="1372" w:type="dxa"/>
          </w:tcPr>
          <w:p w:rsid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Conceptual</w:t>
            </w:r>
          </w:p>
        </w:tc>
        <w:tc>
          <w:tcPr>
            <w:tcW w:w="1264" w:type="dxa"/>
          </w:tcPr>
          <w:p w:rsidR="0009072F" w:rsidRDefault="0009072F" w:rsidP="0009072F">
            <w:pPr>
              <w:spacing w:beforeLines="1" w:afterLines="1"/>
              <w:rPr>
                <w:rFonts w:ascii="Times" w:hAnsi="Times" w:cs="Times New Roman"/>
                <w:sz w:val="20"/>
                <w:szCs w:val="20"/>
              </w:rPr>
            </w:pPr>
          </w:p>
        </w:tc>
        <w:tc>
          <w:tcPr>
            <w:tcW w:w="1288" w:type="dxa"/>
          </w:tcPr>
          <w:p w:rsidR="0009072F" w:rsidRDefault="0009072F" w:rsidP="0009072F">
            <w:pPr>
              <w:spacing w:beforeLines="1" w:afterLines="1"/>
              <w:rPr>
                <w:rFonts w:ascii="Times" w:hAnsi="Times" w:cs="Times New Roman"/>
                <w:sz w:val="20"/>
                <w:szCs w:val="20"/>
              </w:rPr>
            </w:pPr>
          </w:p>
        </w:tc>
        <w:tc>
          <w:tcPr>
            <w:tcW w:w="1226" w:type="dxa"/>
          </w:tcPr>
          <w:p w:rsidR="0009072F" w:rsidRDefault="0009072F" w:rsidP="0009072F">
            <w:pPr>
              <w:spacing w:beforeLines="1" w:afterLines="1"/>
              <w:rPr>
                <w:rFonts w:ascii="Times" w:hAnsi="Times" w:cs="Times New Roman"/>
                <w:sz w:val="20"/>
                <w:szCs w:val="20"/>
              </w:rPr>
            </w:pPr>
          </w:p>
        </w:tc>
        <w:tc>
          <w:tcPr>
            <w:tcW w:w="1238" w:type="dxa"/>
          </w:tcPr>
          <w:p w:rsidR="0009072F" w:rsidRDefault="0009072F" w:rsidP="0009072F">
            <w:pPr>
              <w:spacing w:beforeLines="1" w:afterLines="1"/>
              <w:rPr>
                <w:rFonts w:ascii="Times" w:hAnsi="Times" w:cs="Times New Roman"/>
                <w:sz w:val="20"/>
                <w:szCs w:val="20"/>
              </w:rPr>
            </w:pPr>
          </w:p>
        </w:tc>
        <w:tc>
          <w:tcPr>
            <w:tcW w:w="1240" w:type="dxa"/>
          </w:tcPr>
          <w:p w:rsidR="0009072F" w:rsidRDefault="0009072F" w:rsidP="0009072F">
            <w:pPr>
              <w:spacing w:beforeLines="1" w:afterLines="1"/>
              <w:rPr>
                <w:rFonts w:ascii="Times" w:hAnsi="Times" w:cs="Times New Roman"/>
                <w:sz w:val="20"/>
                <w:szCs w:val="20"/>
              </w:rPr>
            </w:pPr>
          </w:p>
        </w:tc>
        <w:tc>
          <w:tcPr>
            <w:tcW w:w="1228" w:type="dxa"/>
          </w:tcPr>
          <w:p w:rsidR="0009072F" w:rsidRDefault="0009072F" w:rsidP="0009072F">
            <w:pPr>
              <w:spacing w:beforeLines="1" w:afterLines="1"/>
              <w:rPr>
                <w:rFonts w:ascii="Times" w:hAnsi="Times" w:cs="Times New Roman"/>
                <w:sz w:val="20"/>
                <w:szCs w:val="20"/>
              </w:rPr>
            </w:pPr>
          </w:p>
        </w:tc>
      </w:tr>
      <w:tr w:rsidR="0009072F" w:rsidTr="0009072F">
        <w:tc>
          <w:tcPr>
            <w:tcW w:w="1372" w:type="dxa"/>
          </w:tcPr>
          <w:p w:rsidR="0009072F" w:rsidRDefault="0009072F" w:rsidP="0009072F">
            <w:pPr>
              <w:spacing w:beforeLines="1" w:afterLines="1"/>
              <w:rPr>
                <w:rFonts w:ascii="Times" w:hAnsi="Times" w:cs="Times New Roman"/>
                <w:sz w:val="20"/>
                <w:szCs w:val="20"/>
              </w:rPr>
            </w:pPr>
            <w:r w:rsidRPr="0009072F">
              <w:rPr>
                <w:rFonts w:ascii="Times" w:hAnsi="Times" w:cs="Times New Roman"/>
                <w:sz w:val="20"/>
                <w:szCs w:val="20"/>
              </w:rPr>
              <w:t>Procedural</w:t>
            </w:r>
          </w:p>
        </w:tc>
        <w:tc>
          <w:tcPr>
            <w:tcW w:w="1264" w:type="dxa"/>
          </w:tcPr>
          <w:p w:rsidR="0009072F" w:rsidRDefault="0009072F" w:rsidP="0009072F">
            <w:pPr>
              <w:spacing w:beforeLines="1" w:afterLines="1"/>
              <w:rPr>
                <w:rFonts w:ascii="Times" w:hAnsi="Times" w:cs="Times New Roman"/>
                <w:sz w:val="20"/>
                <w:szCs w:val="20"/>
              </w:rPr>
            </w:pPr>
          </w:p>
        </w:tc>
        <w:tc>
          <w:tcPr>
            <w:tcW w:w="1288" w:type="dxa"/>
          </w:tcPr>
          <w:p w:rsidR="0009072F" w:rsidRDefault="0009072F" w:rsidP="0009072F">
            <w:pPr>
              <w:spacing w:beforeLines="1" w:afterLines="1"/>
              <w:rPr>
                <w:rFonts w:ascii="Times" w:hAnsi="Times" w:cs="Times New Roman"/>
                <w:sz w:val="20"/>
                <w:szCs w:val="20"/>
              </w:rPr>
            </w:pPr>
          </w:p>
        </w:tc>
        <w:tc>
          <w:tcPr>
            <w:tcW w:w="1226" w:type="dxa"/>
          </w:tcPr>
          <w:p w:rsidR="0009072F" w:rsidRDefault="0009072F" w:rsidP="0009072F">
            <w:pPr>
              <w:spacing w:beforeLines="1" w:afterLines="1"/>
              <w:rPr>
                <w:rFonts w:ascii="Times" w:hAnsi="Times" w:cs="Times New Roman"/>
                <w:sz w:val="20"/>
                <w:szCs w:val="20"/>
              </w:rPr>
            </w:pPr>
          </w:p>
        </w:tc>
        <w:tc>
          <w:tcPr>
            <w:tcW w:w="1238" w:type="dxa"/>
          </w:tcPr>
          <w:p w:rsidR="0009072F" w:rsidRDefault="0009072F" w:rsidP="0009072F">
            <w:pPr>
              <w:spacing w:beforeLines="1" w:afterLines="1"/>
              <w:rPr>
                <w:rFonts w:ascii="Times" w:hAnsi="Times" w:cs="Times New Roman"/>
                <w:sz w:val="20"/>
                <w:szCs w:val="20"/>
              </w:rPr>
            </w:pPr>
          </w:p>
        </w:tc>
        <w:tc>
          <w:tcPr>
            <w:tcW w:w="1240" w:type="dxa"/>
          </w:tcPr>
          <w:p w:rsidR="0009072F" w:rsidRDefault="0009072F" w:rsidP="0009072F">
            <w:pPr>
              <w:spacing w:beforeLines="1" w:afterLines="1"/>
              <w:rPr>
                <w:rFonts w:ascii="Times" w:hAnsi="Times" w:cs="Times New Roman"/>
                <w:sz w:val="20"/>
                <w:szCs w:val="20"/>
              </w:rPr>
            </w:pPr>
          </w:p>
        </w:tc>
        <w:tc>
          <w:tcPr>
            <w:tcW w:w="1228" w:type="dxa"/>
          </w:tcPr>
          <w:p w:rsidR="0009072F" w:rsidRDefault="0009072F" w:rsidP="0009072F">
            <w:pPr>
              <w:spacing w:beforeLines="1" w:afterLines="1"/>
              <w:rPr>
                <w:rFonts w:ascii="Times" w:hAnsi="Times" w:cs="Times New Roman"/>
                <w:sz w:val="20"/>
                <w:szCs w:val="20"/>
              </w:rPr>
            </w:pPr>
          </w:p>
        </w:tc>
      </w:tr>
      <w:tr w:rsidR="0009072F" w:rsidTr="0009072F">
        <w:tc>
          <w:tcPr>
            <w:tcW w:w="1372" w:type="dxa"/>
          </w:tcPr>
          <w:p w:rsidR="0009072F" w:rsidRDefault="0009072F" w:rsidP="0009072F">
            <w:pPr>
              <w:spacing w:beforeLines="1" w:afterLines="1"/>
              <w:rPr>
                <w:rFonts w:ascii="Times" w:hAnsi="Times" w:cs="Times New Roman"/>
                <w:sz w:val="20"/>
                <w:szCs w:val="20"/>
              </w:rPr>
            </w:pPr>
            <w:proofErr w:type="spellStart"/>
            <w:r w:rsidRPr="0009072F">
              <w:rPr>
                <w:rFonts w:ascii="Times" w:hAnsi="Times" w:cs="Times New Roman"/>
                <w:sz w:val="20"/>
                <w:szCs w:val="20"/>
              </w:rPr>
              <w:t>Metacognitive</w:t>
            </w:r>
            <w:proofErr w:type="spellEnd"/>
          </w:p>
        </w:tc>
        <w:tc>
          <w:tcPr>
            <w:tcW w:w="1264" w:type="dxa"/>
          </w:tcPr>
          <w:p w:rsidR="0009072F" w:rsidRDefault="0009072F" w:rsidP="0009072F">
            <w:pPr>
              <w:spacing w:beforeLines="1" w:afterLines="1"/>
              <w:rPr>
                <w:rFonts w:ascii="Times" w:hAnsi="Times" w:cs="Times New Roman"/>
                <w:sz w:val="20"/>
                <w:szCs w:val="20"/>
              </w:rPr>
            </w:pPr>
          </w:p>
        </w:tc>
        <w:tc>
          <w:tcPr>
            <w:tcW w:w="1288" w:type="dxa"/>
          </w:tcPr>
          <w:p w:rsidR="0009072F" w:rsidRDefault="0009072F" w:rsidP="0009072F">
            <w:pPr>
              <w:spacing w:beforeLines="1" w:afterLines="1"/>
              <w:rPr>
                <w:rFonts w:ascii="Times" w:hAnsi="Times" w:cs="Times New Roman"/>
                <w:sz w:val="20"/>
                <w:szCs w:val="20"/>
              </w:rPr>
            </w:pPr>
          </w:p>
        </w:tc>
        <w:tc>
          <w:tcPr>
            <w:tcW w:w="1226" w:type="dxa"/>
          </w:tcPr>
          <w:p w:rsidR="0009072F" w:rsidRDefault="0009072F" w:rsidP="0009072F">
            <w:pPr>
              <w:spacing w:beforeLines="1" w:afterLines="1"/>
              <w:rPr>
                <w:rFonts w:ascii="Times" w:hAnsi="Times" w:cs="Times New Roman"/>
                <w:sz w:val="20"/>
                <w:szCs w:val="20"/>
              </w:rPr>
            </w:pPr>
          </w:p>
        </w:tc>
        <w:tc>
          <w:tcPr>
            <w:tcW w:w="1238" w:type="dxa"/>
          </w:tcPr>
          <w:p w:rsidR="0009072F" w:rsidRDefault="0009072F" w:rsidP="0009072F">
            <w:pPr>
              <w:spacing w:beforeLines="1" w:afterLines="1"/>
              <w:rPr>
                <w:rFonts w:ascii="Times" w:hAnsi="Times" w:cs="Times New Roman"/>
                <w:sz w:val="20"/>
                <w:szCs w:val="20"/>
              </w:rPr>
            </w:pPr>
          </w:p>
        </w:tc>
        <w:tc>
          <w:tcPr>
            <w:tcW w:w="1240" w:type="dxa"/>
          </w:tcPr>
          <w:p w:rsidR="0009072F" w:rsidRDefault="0009072F" w:rsidP="0009072F">
            <w:pPr>
              <w:spacing w:beforeLines="1" w:afterLines="1"/>
              <w:rPr>
                <w:rFonts w:ascii="Times" w:hAnsi="Times" w:cs="Times New Roman"/>
                <w:sz w:val="20"/>
                <w:szCs w:val="20"/>
              </w:rPr>
            </w:pPr>
          </w:p>
        </w:tc>
        <w:tc>
          <w:tcPr>
            <w:tcW w:w="1228" w:type="dxa"/>
          </w:tcPr>
          <w:p w:rsidR="0009072F" w:rsidRDefault="0009072F" w:rsidP="0009072F">
            <w:pPr>
              <w:spacing w:beforeLines="1" w:afterLines="1"/>
              <w:rPr>
                <w:rFonts w:ascii="Times" w:hAnsi="Times" w:cs="Times New Roman"/>
                <w:sz w:val="20"/>
                <w:szCs w:val="20"/>
              </w:rPr>
            </w:pPr>
          </w:p>
        </w:tc>
      </w:tr>
    </w:tbl>
    <w:p w:rsidR="0009072F" w:rsidRPr="0009072F" w:rsidRDefault="0009072F" w:rsidP="0009072F">
      <w:pPr>
        <w:spacing w:beforeLines="1" w:afterLines="1"/>
        <w:rPr>
          <w:rFonts w:ascii="Times" w:hAnsi="Times" w:cs="Times New Roman"/>
          <w:sz w:val="20"/>
          <w:szCs w:val="20"/>
        </w:rPr>
      </w:pPr>
    </w:p>
    <w:p w:rsidR="0009072F" w:rsidRPr="0009072F" w:rsidRDefault="0009072F" w:rsidP="0009072F">
      <w:pPr>
        <w:spacing w:beforeLines="1" w:afterLines="1"/>
        <w:rPr>
          <w:rFonts w:ascii="Times New Roman" w:hAnsi="Times New Roman" w:cs="Times New Roman"/>
          <w:b/>
          <w:szCs w:val="20"/>
        </w:rPr>
      </w:pPr>
      <w:r w:rsidRPr="0009072F">
        <w:rPr>
          <w:rFonts w:ascii="Times New Roman" w:hAnsi="Times New Roman" w:cs="Times New Roman"/>
          <w:b/>
          <w:szCs w:val="20"/>
        </w:rPr>
        <w:t>Knowledge Dimensions Defined:  </w:t>
      </w:r>
    </w:p>
    <w:p w:rsidR="0009072F" w:rsidRPr="0009072F" w:rsidRDefault="0009072F" w:rsidP="0009072F">
      <w:pPr>
        <w:spacing w:beforeLines="1" w:afterLines="1"/>
        <w:rPr>
          <w:rFonts w:ascii="Times New Roman" w:hAnsi="Times New Roman" w:cs="Times New Roman"/>
          <w:szCs w:val="20"/>
        </w:rPr>
      </w:pPr>
      <w:r w:rsidRPr="0009072F">
        <w:rPr>
          <w:rFonts w:ascii="Times New Roman" w:hAnsi="Times New Roman" w:cs="Times New Roman"/>
          <w:szCs w:val="20"/>
        </w:rPr>
        <w:t>Factual Knowledge is knowledge that is basic to specific disciplines. This dimension refers to essential facts, terminology, details or elements students must know or be familiar with in order to understand a discipline or solve a problem in it. </w:t>
      </w:r>
    </w:p>
    <w:p w:rsidR="0009072F" w:rsidRDefault="0009072F" w:rsidP="0009072F">
      <w:pPr>
        <w:spacing w:beforeLines="1" w:afterLines="1"/>
        <w:rPr>
          <w:rFonts w:ascii="Times New Roman" w:hAnsi="Times New Roman" w:cs="Times New Roman"/>
          <w:szCs w:val="20"/>
        </w:rPr>
      </w:pPr>
    </w:p>
    <w:p w:rsidR="0009072F" w:rsidRPr="0009072F" w:rsidRDefault="0009072F" w:rsidP="0009072F">
      <w:pPr>
        <w:spacing w:beforeLines="1" w:afterLines="1"/>
        <w:rPr>
          <w:rFonts w:ascii="Times New Roman" w:hAnsi="Times New Roman" w:cs="Times New Roman"/>
          <w:szCs w:val="20"/>
        </w:rPr>
      </w:pPr>
      <w:r w:rsidRPr="0009072F">
        <w:rPr>
          <w:rFonts w:ascii="Times New Roman" w:hAnsi="Times New Roman" w:cs="Times New Roman"/>
          <w:szCs w:val="20"/>
        </w:rPr>
        <w:t>Conceptual Knowledge is knowledge of classifications, principles, generalizations, theories, models, or structures pertinent to a particular disciplinary area.   </w:t>
      </w:r>
    </w:p>
    <w:p w:rsidR="0009072F" w:rsidRDefault="0009072F" w:rsidP="0009072F">
      <w:pPr>
        <w:spacing w:beforeLines="1" w:afterLines="1"/>
        <w:rPr>
          <w:rFonts w:ascii="Times New Roman" w:hAnsi="Times New Roman" w:cs="Times New Roman"/>
          <w:szCs w:val="20"/>
        </w:rPr>
      </w:pPr>
    </w:p>
    <w:p w:rsidR="0009072F" w:rsidRPr="0009072F" w:rsidRDefault="0009072F" w:rsidP="0009072F">
      <w:pPr>
        <w:spacing w:beforeLines="1" w:afterLines="1"/>
        <w:rPr>
          <w:rFonts w:ascii="Times New Roman" w:hAnsi="Times New Roman" w:cs="Times New Roman"/>
          <w:szCs w:val="20"/>
        </w:rPr>
      </w:pPr>
      <w:r w:rsidRPr="0009072F">
        <w:rPr>
          <w:rFonts w:ascii="Times New Roman" w:hAnsi="Times New Roman" w:cs="Times New Roman"/>
          <w:szCs w:val="20"/>
        </w:rPr>
        <w:t xml:space="preserve">Procedural Knowledge refers to information or knowledge that helps students to do something specific to a discipline, subject, </w:t>
      </w:r>
      <w:proofErr w:type="gramStart"/>
      <w:r w:rsidRPr="0009072F">
        <w:rPr>
          <w:rFonts w:ascii="Times New Roman" w:hAnsi="Times New Roman" w:cs="Times New Roman"/>
          <w:szCs w:val="20"/>
        </w:rPr>
        <w:t>area</w:t>
      </w:r>
      <w:proofErr w:type="gramEnd"/>
      <w:r w:rsidRPr="0009072F">
        <w:rPr>
          <w:rFonts w:ascii="Times New Roman" w:hAnsi="Times New Roman" w:cs="Times New Roman"/>
          <w:szCs w:val="20"/>
        </w:rPr>
        <w:t xml:space="preserve"> of study. It also refers to methods of inquiry, very specific or finite skills, algorithms, techniques, and particular methodologies. </w:t>
      </w:r>
    </w:p>
    <w:p w:rsidR="0009072F" w:rsidRDefault="0009072F" w:rsidP="0009072F">
      <w:pPr>
        <w:spacing w:beforeLines="1" w:afterLines="1"/>
        <w:rPr>
          <w:rFonts w:ascii="Times New Roman" w:hAnsi="Times New Roman" w:cs="Times New Roman"/>
          <w:szCs w:val="20"/>
        </w:rPr>
      </w:pPr>
    </w:p>
    <w:p w:rsidR="0009072F" w:rsidRPr="0009072F" w:rsidRDefault="0009072F" w:rsidP="0009072F">
      <w:pPr>
        <w:spacing w:beforeLines="1" w:afterLines="1"/>
        <w:rPr>
          <w:rFonts w:ascii="Times New Roman" w:hAnsi="Times New Roman" w:cs="Times New Roman"/>
          <w:szCs w:val="20"/>
        </w:rPr>
      </w:pPr>
      <w:proofErr w:type="spellStart"/>
      <w:r w:rsidRPr="0009072F">
        <w:rPr>
          <w:rFonts w:ascii="Times New Roman" w:hAnsi="Times New Roman" w:cs="Times New Roman"/>
          <w:szCs w:val="20"/>
        </w:rPr>
        <w:t>Metacognitive</w:t>
      </w:r>
      <w:proofErr w:type="spellEnd"/>
      <w:r w:rsidRPr="0009072F">
        <w:rPr>
          <w:rFonts w:ascii="Times New Roman" w:hAnsi="Times New Roman" w:cs="Times New Roman"/>
          <w:szCs w:val="20"/>
        </w:rPr>
        <w:t xml:space="preserve"> Knowledge is the awareness of </w:t>
      </w:r>
      <w:proofErr w:type="spellStart"/>
      <w:r w:rsidRPr="0009072F">
        <w:rPr>
          <w:rFonts w:ascii="Times New Roman" w:hAnsi="Times New Roman" w:cs="Times New Roman"/>
          <w:szCs w:val="20"/>
        </w:rPr>
        <w:t>one</w:t>
      </w:r>
      <w:r w:rsidRPr="0009072F">
        <w:rPr>
          <w:rFonts w:ascii="Times New Roman" w:hAnsi="Menlo Regular" w:cs="Menlo Regular"/>
          <w:szCs w:val="20"/>
        </w:rPr>
        <w:t>�</w:t>
      </w:r>
      <w:r w:rsidRPr="0009072F">
        <w:rPr>
          <w:rFonts w:ascii="Times New Roman" w:hAnsi="Times New Roman" w:cs="Times New Roman"/>
          <w:szCs w:val="20"/>
        </w:rPr>
        <w:t>s</w:t>
      </w:r>
      <w:proofErr w:type="spellEnd"/>
      <w:r w:rsidRPr="0009072F">
        <w:rPr>
          <w:rFonts w:ascii="Times New Roman" w:hAnsi="Times New Roman" w:cs="Times New Roman"/>
          <w:szCs w:val="20"/>
        </w:rPr>
        <w:t xml:space="preserve"> own cognition and particular cognitive processes. It is strategic or reflective knowledge about how to go about solving problems, cognitive tasks, to include contextual and conditional knowledge and knowledge of self.</w:t>
      </w:r>
    </w:p>
    <w:p w:rsidR="006F64CE" w:rsidRDefault="0009072F"/>
    <w:sectPr w:rsidR="006F64CE" w:rsidSect="00F20BC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Menlo Regular">
    <w:panose1 w:val="020B0609030804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9072F"/>
    <w:rsid w:val="0009072F"/>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34C"/>
    <w:rPr>
      <w:sz w:val="24"/>
      <w:szCs w:val="24"/>
    </w:rPr>
  </w:style>
  <w:style w:type="paragraph" w:styleId="Heading3">
    <w:name w:val="heading 3"/>
    <w:basedOn w:val="Normal"/>
    <w:link w:val="Heading3Char"/>
    <w:uiPriority w:val="9"/>
    <w:rsid w:val="0009072F"/>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3Char">
    <w:name w:val="Heading 3 Char"/>
    <w:basedOn w:val="DefaultParagraphFont"/>
    <w:link w:val="Heading3"/>
    <w:uiPriority w:val="9"/>
    <w:rsid w:val="0009072F"/>
    <w:rPr>
      <w:rFonts w:ascii="Times" w:hAnsi="Times"/>
      <w:b/>
      <w:sz w:val="27"/>
    </w:rPr>
  </w:style>
  <w:style w:type="paragraph" w:customStyle="1" w:styleId="style171">
    <w:name w:val="style171"/>
    <w:basedOn w:val="Normal"/>
    <w:rsid w:val="0009072F"/>
    <w:pPr>
      <w:spacing w:beforeLines="1" w:afterLines="1"/>
    </w:pPr>
    <w:rPr>
      <w:rFonts w:ascii="Times" w:hAnsi="Times"/>
      <w:sz w:val="20"/>
      <w:szCs w:val="20"/>
    </w:rPr>
  </w:style>
  <w:style w:type="character" w:customStyle="1" w:styleId="style156">
    <w:name w:val="style156"/>
    <w:basedOn w:val="DefaultParagraphFont"/>
    <w:rsid w:val="0009072F"/>
  </w:style>
  <w:style w:type="character" w:customStyle="1" w:styleId="style154">
    <w:name w:val="style154"/>
    <w:basedOn w:val="DefaultParagraphFont"/>
    <w:rsid w:val="0009072F"/>
  </w:style>
  <w:style w:type="paragraph" w:customStyle="1" w:styleId="style165">
    <w:name w:val="style165"/>
    <w:basedOn w:val="Normal"/>
    <w:rsid w:val="0009072F"/>
    <w:pPr>
      <w:spacing w:beforeLines="1" w:afterLines="1"/>
    </w:pPr>
    <w:rPr>
      <w:rFonts w:ascii="Times" w:hAnsi="Times"/>
      <w:sz w:val="20"/>
      <w:szCs w:val="20"/>
    </w:rPr>
  </w:style>
  <w:style w:type="paragraph" w:customStyle="1" w:styleId="style158">
    <w:name w:val="style158"/>
    <w:basedOn w:val="Normal"/>
    <w:rsid w:val="0009072F"/>
    <w:pPr>
      <w:spacing w:beforeLines="1" w:afterLines="1"/>
    </w:pPr>
    <w:rPr>
      <w:rFonts w:ascii="Times" w:hAnsi="Times"/>
      <w:sz w:val="20"/>
      <w:szCs w:val="20"/>
    </w:rPr>
  </w:style>
  <w:style w:type="paragraph" w:customStyle="1" w:styleId="style159">
    <w:name w:val="style159"/>
    <w:basedOn w:val="Normal"/>
    <w:rsid w:val="0009072F"/>
    <w:pPr>
      <w:spacing w:beforeLines="1" w:afterLines="1"/>
    </w:pPr>
    <w:rPr>
      <w:rFonts w:ascii="Times" w:hAnsi="Times"/>
      <w:sz w:val="20"/>
      <w:szCs w:val="20"/>
    </w:rPr>
  </w:style>
  <w:style w:type="paragraph" w:customStyle="1" w:styleId="style160">
    <w:name w:val="style160"/>
    <w:basedOn w:val="Normal"/>
    <w:rsid w:val="0009072F"/>
    <w:pPr>
      <w:spacing w:beforeLines="1" w:afterLines="1"/>
    </w:pPr>
    <w:rPr>
      <w:rFonts w:ascii="Times" w:hAnsi="Times"/>
      <w:sz w:val="20"/>
      <w:szCs w:val="20"/>
    </w:rPr>
  </w:style>
  <w:style w:type="paragraph" w:customStyle="1" w:styleId="style161">
    <w:name w:val="style161"/>
    <w:basedOn w:val="Normal"/>
    <w:rsid w:val="0009072F"/>
    <w:pPr>
      <w:spacing w:beforeLines="1" w:afterLines="1"/>
    </w:pPr>
    <w:rPr>
      <w:rFonts w:ascii="Times" w:hAnsi="Times"/>
      <w:sz w:val="20"/>
      <w:szCs w:val="20"/>
    </w:rPr>
  </w:style>
  <w:style w:type="paragraph" w:customStyle="1" w:styleId="style1541">
    <w:name w:val="style1541"/>
    <w:basedOn w:val="Normal"/>
    <w:rsid w:val="0009072F"/>
    <w:pPr>
      <w:spacing w:beforeLines="1" w:afterLines="1"/>
    </w:pPr>
    <w:rPr>
      <w:rFonts w:ascii="Times" w:hAnsi="Times"/>
      <w:sz w:val="20"/>
      <w:szCs w:val="20"/>
    </w:rPr>
  </w:style>
  <w:style w:type="paragraph" w:customStyle="1" w:styleId="style10">
    <w:name w:val="style10"/>
    <w:basedOn w:val="Normal"/>
    <w:rsid w:val="0009072F"/>
    <w:pPr>
      <w:spacing w:beforeLines="1" w:afterLines="1"/>
    </w:pPr>
    <w:rPr>
      <w:rFonts w:ascii="Times" w:hAnsi="Times"/>
      <w:sz w:val="20"/>
      <w:szCs w:val="20"/>
    </w:rPr>
  </w:style>
  <w:style w:type="paragraph" w:customStyle="1" w:styleId="style162">
    <w:name w:val="style162"/>
    <w:basedOn w:val="Normal"/>
    <w:rsid w:val="0009072F"/>
    <w:pPr>
      <w:spacing w:beforeLines="1" w:afterLines="1"/>
    </w:pPr>
    <w:rPr>
      <w:rFonts w:ascii="Times" w:hAnsi="Times"/>
      <w:sz w:val="20"/>
      <w:szCs w:val="20"/>
    </w:rPr>
  </w:style>
  <w:style w:type="character" w:styleId="Strong">
    <w:name w:val="Strong"/>
    <w:basedOn w:val="DefaultParagraphFont"/>
    <w:uiPriority w:val="22"/>
    <w:rsid w:val="0009072F"/>
    <w:rPr>
      <w:b/>
    </w:rPr>
  </w:style>
  <w:style w:type="character" w:styleId="Emphasis">
    <w:name w:val="Emphasis"/>
    <w:basedOn w:val="DefaultParagraphFont"/>
    <w:uiPriority w:val="20"/>
    <w:rsid w:val="0009072F"/>
    <w:rPr>
      <w:i/>
    </w:rPr>
  </w:style>
  <w:style w:type="paragraph" w:customStyle="1" w:styleId="style133">
    <w:name w:val="style133"/>
    <w:basedOn w:val="Normal"/>
    <w:rsid w:val="0009072F"/>
    <w:pPr>
      <w:spacing w:beforeLines="1" w:afterLines="1"/>
    </w:pPr>
    <w:rPr>
      <w:rFonts w:ascii="Times" w:hAnsi="Times"/>
      <w:sz w:val="20"/>
      <w:szCs w:val="20"/>
    </w:rPr>
  </w:style>
  <w:style w:type="paragraph" w:customStyle="1" w:styleId="style1561">
    <w:name w:val="style1561"/>
    <w:basedOn w:val="Normal"/>
    <w:rsid w:val="0009072F"/>
    <w:pPr>
      <w:spacing w:beforeLines="1" w:afterLines="1"/>
    </w:pPr>
    <w:rPr>
      <w:rFonts w:ascii="Times" w:hAnsi="Times"/>
      <w:sz w:val="20"/>
      <w:szCs w:val="20"/>
    </w:rPr>
  </w:style>
  <w:style w:type="paragraph" w:customStyle="1" w:styleId="style134">
    <w:name w:val="style134"/>
    <w:basedOn w:val="Normal"/>
    <w:rsid w:val="0009072F"/>
    <w:pPr>
      <w:spacing w:beforeLines="1" w:afterLines="1"/>
    </w:pPr>
    <w:rPr>
      <w:rFonts w:ascii="Times" w:hAnsi="Times"/>
      <w:sz w:val="20"/>
      <w:szCs w:val="20"/>
    </w:rPr>
  </w:style>
  <w:style w:type="paragraph" w:customStyle="1" w:styleId="style164">
    <w:name w:val="style164"/>
    <w:basedOn w:val="Normal"/>
    <w:rsid w:val="0009072F"/>
    <w:pPr>
      <w:spacing w:beforeLines="1" w:afterLines="1"/>
    </w:pPr>
    <w:rPr>
      <w:rFonts w:ascii="Times" w:hAnsi="Times"/>
      <w:sz w:val="20"/>
      <w:szCs w:val="20"/>
    </w:rPr>
  </w:style>
  <w:style w:type="paragraph" w:customStyle="1" w:styleId="style135">
    <w:name w:val="style135"/>
    <w:basedOn w:val="Normal"/>
    <w:rsid w:val="0009072F"/>
    <w:pPr>
      <w:spacing w:beforeLines="1" w:afterLines="1"/>
    </w:pPr>
    <w:rPr>
      <w:rFonts w:ascii="Times" w:hAnsi="Times"/>
      <w:sz w:val="20"/>
      <w:szCs w:val="20"/>
    </w:rPr>
  </w:style>
  <w:style w:type="table" w:styleId="TableGrid">
    <w:name w:val="Table Grid"/>
    <w:basedOn w:val="TableNormal"/>
    <w:uiPriority w:val="59"/>
    <w:rsid w:val="0009072F"/>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73838262">
      <w:bodyDiv w:val="1"/>
      <w:marLeft w:val="0"/>
      <w:marRight w:val="0"/>
      <w:marTop w:val="0"/>
      <w:marBottom w:val="0"/>
      <w:divBdr>
        <w:top w:val="none" w:sz="0" w:space="0" w:color="auto"/>
        <w:left w:val="none" w:sz="0" w:space="0" w:color="auto"/>
        <w:bottom w:val="none" w:sz="0" w:space="0" w:color="auto"/>
        <w:right w:val="none" w:sz="0" w:space="0" w:color="auto"/>
      </w:divBdr>
      <w:divsChild>
        <w:div w:id="2578328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gif"/><Relationship Id="rId5" Type="http://schemas.openxmlformats.org/officeDocument/2006/relationships/image" Target="media/image2.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1206</Words>
  <Characters>6875</Characters>
  <Application>Microsoft Macintosh Word</Application>
  <DocSecurity>0</DocSecurity>
  <Lines>57</Lines>
  <Paragraphs>13</Paragraphs>
  <ScaleCrop>false</ScaleCrop>
  <Company>MUM</Company>
  <LinksUpToDate>false</LinksUpToDate>
  <CharactersWithSpaces>8442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Boothby</dc:creator>
  <cp:keywords/>
  <cp:lastModifiedBy>Samuel Boothby</cp:lastModifiedBy>
  <cp:revision>1</cp:revision>
  <dcterms:created xsi:type="dcterms:W3CDTF">2012-01-10T17:13:00Z</dcterms:created>
  <dcterms:modified xsi:type="dcterms:W3CDTF">2012-01-10T17:25:00Z</dcterms:modified>
</cp:coreProperties>
</file>